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CBD48" w14:textId="5959F4D7" w:rsidR="00A32064" w:rsidRPr="00967772" w:rsidRDefault="00A32064" w:rsidP="00A32064">
      <w:pPr>
        <w:rPr>
          <w:lang w:val="it-IT"/>
        </w:rPr>
      </w:pPr>
      <w:r w:rsidRPr="00967772">
        <w:rPr>
          <w:noProof/>
          <w:lang w:val="it-IT"/>
        </w:rPr>
        <w:drawing>
          <wp:anchor distT="0" distB="0" distL="114300" distR="114300" simplePos="0" relativeHeight="251663360" behindDoc="0" locked="0" layoutInCell="1" allowOverlap="1" wp14:anchorId="0417EDDC" wp14:editId="21C9E4C4">
            <wp:simplePos x="0" y="0"/>
            <wp:positionH relativeFrom="page">
              <wp:posOffset>785495</wp:posOffset>
            </wp:positionH>
            <wp:positionV relativeFrom="page">
              <wp:posOffset>899795</wp:posOffset>
            </wp:positionV>
            <wp:extent cx="525145" cy="629285"/>
            <wp:effectExtent l="0" t="0" r="8255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7772">
        <w:rPr>
          <w:lang w:val="it-IT"/>
        </w:rPr>
        <w:t>OBČINA IZOLA – COMUNE DI ISOLA</w:t>
      </w:r>
    </w:p>
    <w:p w14:paraId="74C63B02" w14:textId="77777777" w:rsidR="00A32064" w:rsidRPr="00967772" w:rsidRDefault="00A32064" w:rsidP="00A32064">
      <w:pPr>
        <w:rPr>
          <w:iCs/>
          <w:lang w:val="it-IT"/>
        </w:rPr>
      </w:pPr>
      <w:r w:rsidRPr="00967772">
        <w:rPr>
          <w:iCs/>
          <w:lang w:val="it-IT"/>
        </w:rPr>
        <w:t>OBČINSKI SVET – CONSIGLIO COMUNALE</w:t>
      </w:r>
    </w:p>
    <w:p w14:paraId="73D2C358" w14:textId="77777777" w:rsidR="00A32064" w:rsidRPr="00967772" w:rsidRDefault="00A32064" w:rsidP="00A32064">
      <w:pPr>
        <w:rPr>
          <w:b/>
          <w:i/>
          <w:iCs/>
          <w:lang w:val="it-IT"/>
        </w:rPr>
      </w:pPr>
      <w:r w:rsidRPr="00967772">
        <w:rPr>
          <w:b/>
          <w:i/>
          <w:iCs/>
          <w:lang w:val="it-IT"/>
        </w:rPr>
        <w:t>Komisija za mandatna vprašanja, volitve in imenovanja</w:t>
      </w:r>
    </w:p>
    <w:p w14:paraId="779CFE7A" w14:textId="77777777" w:rsidR="00A32064" w:rsidRPr="00967772" w:rsidRDefault="00A32064" w:rsidP="00A32064">
      <w:pPr>
        <w:rPr>
          <w:b/>
          <w:i/>
          <w:iCs/>
          <w:lang w:val="it-IT"/>
        </w:rPr>
      </w:pPr>
      <w:r w:rsidRPr="00967772">
        <w:rPr>
          <w:b/>
          <w:i/>
          <w:iCs/>
          <w:lang w:val="it-IT"/>
        </w:rPr>
        <w:t xml:space="preserve">Commissione per le questioni dei mandati, le elezioni e le nomine </w:t>
      </w:r>
    </w:p>
    <w:p w14:paraId="5CDB83BB" w14:textId="77777777" w:rsidR="00A32064" w:rsidRPr="00967772" w:rsidRDefault="00A32064" w:rsidP="00A32064">
      <w:pPr>
        <w:rPr>
          <w:i/>
          <w:iCs/>
          <w:lang w:val="it-IT"/>
        </w:rPr>
      </w:pPr>
      <w:r w:rsidRPr="00967772">
        <w:rPr>
          <w:i/>
          <w:iCs/>
          <w:lang w:val="it-IT"/>
        </w:rPr>
        <w:t>Sončno nabrežje 8 – Riva del Sole 8</w:t>
      </w:r>
    </w:p>
    <w:p w14:paraId="6C598F0C" w14:textId="77777777" w:rsidR="00A32064" w:rsidRPr="00967772" w:rsidRDefault="00A32064" w:rsidP="00A32064">
      <w:pPr>
        <w:ind w:left="720"/>
        <w:rPr>
          <w:i/>
          <w:iCs/>
          <w:lang w:val="it-IT"/>
        </w:rPr>
      </w:pPr>
      <w:r w:rsidRPr="00967772">
        <w:rPr>
          <w:i/>
          <w:iCs/>
          <w:lang w:val="it-IT"/>
        </w:rPr>
        <w:t xml:space="preserve">  6310 Izola – Isola</w:t>
      </w:r>
    </w:p>
    <w:p w14:paraId="42D1B1B3" w14:textId="126339BD" w:rsidR="00A32064" w:rsidRPr="00967772" w:rsidRDefault="00A32064" w:rsidP="00A32064">
      <w:pPr>
        <w:ind w:left="720"/>
        <w:rPr>
          <w:i/>
          <w:iCs/>
          <w:lang w:val="it-IT"/>
        </w:rPr>
      </w:pPr>
      <w:r w:rsidRPr="00967772">
        <w:rPr>
          <w:i/>
          <w:iCs/>
          <w:lang w:val="it-IT"/>
        </w:rPr>
        <w:t xml:space="preserve">  Tel: 05 6</w:t>
      </w:r>
      <w:r>
        <w:rPr>
          <w:i/>
          <w:iCs/>
          <w:lang w:val="it-IT"/>
        </w:rPr>
        <w:t>6 00 1</w:t>
      </w:r>
      <w:r w:rsidR="00E23B19">
        <w:rPr>
          <w:i/>
          <w:iCs/>
          <w:lang w:val="it-IT"/>
        </w:rPr>
        <w:t>55</w:t>
      </w:r>
      <w:r w:rsidRPr="00967772">
        <w:rPr>
          <w:i/>
          <w:iCs/>
          <w:lang w:val="it-IT"/>
        </w:rPr>
        <w:t xml:space="preserve"> </w:t>
      </w:r>
    </w:p>
    <w:p w14:paraId="019B0110" w14:textId="77777777" w:rsidR="00A32064" w:rsidRPr="00967772" w:rsidRDefault="00A32064" w:rsidP="00A32064">
      <w:pPr>
        <w:ind w:left="720"/>
        <w:rPr>
          <w:i/>
          <w:iCs/>
          <w:lang w:val="it-IT"/>
        </w:rPr>
      </w:pPr>
      <w:r w:rsidRPr="00967772">
        <w:rPr>
          <w:i/>
          <w:iCs/>
          <w:lang w:val="it-IT"/>
        </w:rPr>
        <w:t xml:space="preserve">  E-mail: obcina@izola.si</w:t>
      </w:r>
    </w:p>
    <w:p w14:paraId="32847EE8" w14:textId="77777777" w:rsidR="00A32064" w:rsidRPr="00967772" w:rsidRDefault="00A32064" w:rsidP="00A32064">
      <w:pPr>
        <w:ind w:left="720"/>
        <w:rPr>
          <w:lang w:val="en-GB"/>
        </w:rPr>
      </w:pPr>
      <w:r w:rsidRPr="00967772">
        <w:rPr>
          <w:i/>
          <w:iCs/>
          <w:lang w:val="pt-BR"/>
        </w:rPr>
        <w:t xml:space="preserve">  </w:t>
      </w:r>
      <w:r w:rsidRPr="00967772">
        <w:rPr>
          <w:i/>
          <w:iCs/>
          <w:lang w:val="en-GB"/>
        </w:rPr>
        <w:t xml:space="preserve">Web: </w:t>
      </w:r>
      <w:hyperlink r:id="rId6" w:history="1">
        <w:r w:rsidRPr="00967772">
          <w:rPr>
            <w:rStyle w:val="Hiperpovezava"/>
            <w:i/>
            <w:iCs/>
            <w:lang w:val="en-GB"/>
          </w:rPr>
          <w:t>http://www.izola.s</w:t>
        </w:r>
        <w:r w:rsidRPr="00967772">
          <w:rPr>
            <w:rStyle w:val="Hiperpovezava"/>
            <w:i/>
            <w:iCs/>
            <w:lang w:val="en-GB"/>
          </w:rPr>
          <w:t>i</w:t>
        </w:r>
        <w:r w:rsidRPr="00967772">
          <w:rPr>
            <w:rStyle w:val="Hiperpovezava"/>
            <w:i/>
            <w:iCs/>
            <w:lang w:val="en-GB"/>
          </w:rPr>
          <w:t>/</w:t>
        </w:r>
      </w:hyperlink>
    </w:p>
    <w:p w14:paraId="69A71169" w14:textId="77777777" w:rsidR="004B2078" w:rsidRPr="00A32064" w:rsidRDefault="004B2078" w:rsidP="00CE48D6">
      <w:pPr>
        <w:spacing w:line="276" w:lineRule="auto"/>
        <w:ind w:right="312"/>
        <w:jc w:val="both"/>
        <w:rPr>
          <w:sz w:val="24"/>
          <w:szCs w:val="24"/>
          <w:lang w:val="en-GB"/>
        </w:rPr>
      </w:pPr>
    </w:p>
    <w:p w14:paraId="2934BAB2" w14:textId="72A5401B" w:rsidR="00CE48D6" w:rsidRPr="00AC770A" w:rsidRDefault="00CE48D6" w:rsidP="00CE48D6">
      <w:pPr>
        <w:spacing w:line="276" w:lineRule="auto"/>
        <w:ind w:right="312"/>
        <w:jc w:val="both"/>
        <w:rPr>
          <w:sz w:val="24"/>
          <w:szCs w:val="24"/>
        </w:rPr>
      </w:pPr>
      <w:r w:rsidRPr="00AC770A">
        <w:rPr>
          <w:sz w:val="24"/>
          <w:szCs w:val="24"/>
        </w:rPr>
        <w:t xml:space="preserve">Številka: </w:t>
      </w:r>
      <w:r w:rsidR="00A32064">
        <w:rPr>
          <w:sz w:val="24"/>
          <w:szCs w:val="24"/>
        </w:rPr>
        <w:t>041-2/2024</w:t>
      </w:r>
    </w:p>
    <w:p w14:paraId="66EB11D5" w14:textId="4F459403" w:rsidR="00CE48D6" w:rsidRPr="00AC770A" w:rsidRDefault="00CE48D6" w:rsidP="00CE48D6">
      <w:pPr>
        <w:spacing w:line="276" w:lineRule="auto"/>
        <w:ind w:right="312"/>
        <w:jc w:val="both"/>
        <w:rPr>
          <w:sz w:val="24"/>
          <w:szCs w:val="24"/>
        </w:rPr>
      </w:pPr>
      <w:r w:rsidRPr="00AC770A">
        <w:rPr>
          <w:sz w:val="24"/>
          <w:szCs w:val="24"/>
        </w:rPr>
        <w:t xml:space="preserve">Datum: </w:t>
      </w:r>
      <w:r w:rsidR="00A32064">
        <w:rPr>
          <w:sz w:val="24"/>
          <w:szCs w:val="24"/>
        </w:rPr>
        <w:t xml:space="preserve">  18. 11. 2024</w:t>
      </w:r>
    </w:p>
    <w:p w14:paraId="63180A0B" w14:textId="77777777" w:rsidR="00CE48D6" w:rsidRPr="00AC770A" w:rsidRDefault="00CE48D6" w:rsidP="00CE48D6">
      <w:pPr>
        <w:spacing w:line="276" w:lineRule="auto"/>
        <w:ind w:right="312"/>
        <w:jc w:val="both"/>
        <w:rPr>
          <w:sz w:val="24"/>
          <w:szCs w:val="24"/>
        </w:rPr>
      </w:pPr>
    </w:p>
    <w:p w14:paraId="2C4636E4" w14:textId="77777777" w:rsidR="00CE48D6" w:rsidRPr="00AC770A" w:rsidRDefault="00CE48D6" w:rsidP="00CE48D6">
      <w:pPr>
        <w:spacing w:line="276" w:lineRule="auto"/>
        <w:ind w:right="312"/>
        <w:jc w:val="both"/>
        <w:rPr>
          <w:sz w:val="24"/>
          <w:szCs w:val="24"/>
        </w:rPr>
      </w:pPr>
    </w:p>
    <w:p w14:paraId="1CB49C13" w14:textId="77777777" w:rsidR="00CE48D6" w:rsidRPr="00AC770A" w:rsidRDefault="00CE48D6" w:rsidP="00CE48D6">
      <w:pPr>
        <w:spacing w:line="276" w:lineRule="auto"/>
        <w:ind w:right="312"/>
        <w:jc w:val="both"/>
        <w:rPr>
          <w:b/>
          <w:bCs/>
          <w:sz w:val="24"/>
          <w:szCs w:val="24"/>
        </w:rPr>
      </w:pPr>
    </w:p>
    <w:p w14:paraId="57D4572C" w14:textId="77777777" w:rsidR="00CE48D6" w:rsidRPr="00AC770A" w:rsidRDefault="00CE48D6" w:rsidP="00CE48D6">
      <w:pPr>
        <w:spacing w:line="276" w:lineRule="auto"/>
        <w:ind w:right="312"/>
        <w:jc w:val="both"/>
        <w:rPr>
          <w:b/>
          <w:bCs/>
          <w:sz w:val="24"/>
          <w:szCs w:val="24"/>
        </w:rPr>
      </w:pPr>
      <w:r w:rsidRPr="00AC770A">
        <w:rPr>
          <w:b/>
          <w:bCs/>
          <w:sz w:val="24"/>
          <w:szCs w:val="24"/>
        </w:rPr>
        <w:t>OBČINA IZOLA - COMUNE DI ISOLA</w:t>
      </w:r>
    </w:p>
    <w:p w14:paraId="08211DC3" w14:textId="77777777" w:rsidR="00CE48D6" w:rsidRPr="00AC770A" w:rsidRDefault="00CE48D6" w:rsidP="00CE48D6">
      <w:pPr>
        <w:spacing w:line="276" w:lineRule="auto"/>
        <w:ind w:right="312"/>
        <w:jc w:val="both"/>
        <w:rPr>
          <w:sz w:val="24"/>
          <w:szCs w:val="24"/>
        </w:rPr>
      </w:pPr>
      <w:r w:rsidRPr="00AC770A">
        <w:rPr>
          <w:b/>
          <w:bCs/>
          <w:sz w:val="24"/>
          <w:szCs w:val="24"/>
        </w:rPr>
        <w:t>Članom občinskega sveta</w:t>
      </w:r>
    </w:p>
    <w:p w14:paraId="797F6F18" w14:textId="77777777" w:rsidR="00CE48D6" w:rsidRPr="00AC770A" w:rsidRDefault="00CE48D6" w:rsidP="00CE48D6">
      <w:pPr>
        <w:spacing w:line="276" w:lineRule="auto"/>
        <w:ind w:right="312"/>
        <w:jc w:val="both"/>
        <w:rPr>
          <w:sz w:val="24"/>
          <w:szCs w:val="24"/>
        </w:rPr>
      </w:pPr>
    </w:p>
    <w:p w14:paraId="28D5E0D5" w14:textId="77777777" w:rsidR="00CE48D6" w:rsidRPr="00AC770A" w:rsidRDefault="00CE48D6" w:rsidP="00CE48D6">
      <w:pPr>
        <w:spacing w:line="276" w:lineRule="auto"/>
        <w:ind w:right="312"/>
        <w:jc w:val="both"/>
        <w:rPr>
          <w:sz w:val="24"/>
          <w:szCs w:val="24"/>
        </w:rPr>
      </w:pPr>
    </w:p>
    <w:p w14:paraId="301F219F" w14:textId="77777777" w:rsidR="00CE48D6" w:rsidRPr="00AC770A" w:rsidRDefault="00CE48D6" w:rsidP="00CE48D6">
      <w:pPr>
        <w:spacing w:line="276" w:lineRule="auto"/>
        <w:rPr>
          <w:rFonts w:eastAsia="Calibri"/>
          <w:sz w:val="24"/>
          <w:szCs w:val="24"/>
          <w:lang w:eastAsia="en-US"/>
        </w:rPr>
      </w:pPr>
    </w:p>
    <w:p w14:paraId="3559AD39" w14:textId="77777777" w:rsidR="00CE48D6" w:rsidRPr="00AC770A" w:rsidRDefault="00CE48D6" w:rsidP="00CE48D6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4C574317" w14:textId="77777777" w:rsidR="00CE48D6" w:rsidRPr="00AC770A" w:rsidRDefault="00CE48D6" w:rsidP="00CE48D6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AC770A">
        <w:rPr>
          <w:rFonts w:eastAsia="Calibri"/>
          <w:sz w:val="24"/>
          <w:szCs w:val="24"/>
          <w:lang w:eastAsia="en-US"/>
        </w:rPr>
        <w:t>Zadeva:</w:t>
      </w:r>
      <w:r w:rsidRPr="00AC770A">
        <w:rPr>
          <w:rFonts w:eastAsia="Calibri"/>
          <w:sz w:val="24"/>
          <w:szCs w:val="24"/>
          <w:lang w:eastAsia="en-US"/>
        </w:rPr>
        <w:tab/>
        <w:t>P</w:t>
      </w:r>
      <w:r w:rsidRPr="00AC770A">
        <w:rPr>
          <w:rFonts w:eastAsia="Calibri"/>
          <w:b/>
          <w:sz w:val="24"/>
          <w:szCs w:val="24"/>
          <w:lang w:eastAsia="en-US"/>
        </w:rPr>
        <w:t>redlog za obravnavo na seji Občinskega sveta Občine Izola</w:t>
      </w:r>
    </w:p>
    <w:p w14:paraId="4AB5ABF6" w14:textId="77777777" w:rsidR="00CE48D6" w:rsidRPr="00AC770A" w:rsidRDefault="00CE48D6" w:rsidP="00CE48D6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3692D7B5" w14:textId="77777777" w:rsidR="00CE48D6" w:rsidRPr="00AC770A" w:rsidRDefault="00CE48D6" w:rsidP="00CE48D6">
      <w:pPr>
        <w:spacing w:line="276" w:lineRule="auto"/>
        <w:ind w:left="1410" w:hanging="1410"/>
        <w:jc w:val="both"/>
        <w:rPr>
          <w:rFonts w:eastAsia="Calibri"/>
          <w:b/>
          <w:sz w:val="24"/>
          <w:szCs w:val="24"/>
          <w:lang w:eastAsia="en-US"/>
        </w:rPr>
      </w:pPr>
      <w:r w:rsidRPr="00AC770A">
        <w:rPr>
          <w:rFonts w:eastAsia="Calibri"/>
          <w:sz w:val="24"/>
          <w:szCs w:val="24"/>
          <w:lang w:eastAsia="en-US"/>
        </w:rPr>
        <w:t>Pripravila:</w:t>
      </w:r>
      <w:r w:rsidRPr="00AC770A">
        <w:rPr>
          <w:rFonts w:eastAsia="Calibri"/>
          <w:sz w:val="24"/>
          <w:szCs w:val="24"/>
          <w:lang w:eastAsia="en-US"/>
        </w:rPr>
        <w:tab/>
      </w:r>
      <w:r w:rsidRPr="00AC770A">
        <w:rPr>
          <w:rFonts w:eastAsia="Calibri"/>
          <w:b/>
          <w:sz w:val="24"/>
          <w:szCs w:val="24"/>
          <w:lang w:eastAsia="en-US"/>
        </w:rPr>
        <w:t>Komisija za mandatna vprašanja, volitve in imenovanja</w:t>
      </w:r>
    </w:p>
    <w:p w14:paraId="3A69FE57" w14:textId="77777777" w:rsidR="00CE48D6" w:rsidRPr="00AC770A" w:rsidRDefault="00CE48D6" w:rsidP="00CE48D6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0F4F234E" w14:textId="77777777" w:rsidR="00CE48D6" w:rsidRPr="00AC770A" w:rsidRDefault="00CE48D6" w:rsidP="00CE48D6">
      <w:pPr>
        <w:spacing w:line="276" w:lineRule="auto"/>
        <w:ind w:left="1410" w:hanging="1410"/>
        <w:jc w:val="both"/>
        <w:rPr>
          <w:rFonts w:eastAsia="Calibri"/>
          <w:sz w:val="24"/>
          <w:szCs w:val="24"/>
          <w:lang w:eastAsia="en-US"/>
        </w:rPr>
      </w:pPr>
      <w:r w:rsidRPr="00AC770A">
        <w:rPr>
          <w:rFonts w:eastAsia="Calibri"/>
          <w:sz w:val="24"/>
          <w:szCs w:val="24"/>
          <w:lang w:eastAsia="en-US"/>
        </w:rPr>
        <w:t>Naslov:</w:t>
      </w:r>
      <w:r w:rsidRPr="00AC770A">
        <w:rPr>
          <w:rFonts w:eastAsia="Calibri"/>
          <w:sz w:val="24"/>
          <w:szCs w:val="24"/>
          <w:lang w:eastAsia="en-US"/>
        </w:rPr>
        <w:tab/>
      </w:r>
      <w:r w:rsidRPr="00AC770A">
        <w:rPr>
          <w:rFonts w:eastAsia="Calibri"/>
          <w:sz w:val="24"/>
          <w:szCs w:val="24"/>
          <w:lang w:eastAsia="en-US"/>
        </w:rPr>
        <w:tab/>
      </w:r>
      <w:r w:rsidRPr="00AC770A">
        <w:rPr>
          <w:rFonts w:eastAsia="Calibri"/>
          <w:b/>
          <w:sz w:val="24"/>
          <w:szCs w:val="24"/>
          <w:lang w:eastAsia="en-US"/>
        </w:rPr>
        <w:t>Potrditev mandata nadomestnega člana občinskega sveta</w:t>
      </w:r>
    </w:p>
    <w:p w14:paraId="6A0A16B0" w14:textId="77777777" w:rsidR="00CE48D6" w:rsidRPr="00AC770A" w:rsidRDefault="00CE48D6" w:rsidP="00CE48D6">
      <w:pPr>
        <w:spacing w:line="276" w:lineRule="auto"/>
        <w:ind w:left="1410" w:hanging="1410"/>
        <w:jc w:val="both"/>
        <w:rPr>
          <w:rFonts w:eastAsia="Calibri"/>
          <w:sz w:val="24"/>
          <w:szCs w:val="24"/>
          <w:lang w:eastAsia="en-US"/>
        </w:rPr>
      </w:pPr>
    </w:p>
    <w:p w14:paraId="20155659" w14:textId="45832AB5" w:rsidR="00CE48D6" w:rsidRPr="00AC770A" w:rsidRDefault="00CE48D6" w:rsidP="00CE48D6">
      <w:pPr>
        <w:spacing w:line="276" w:lineRule="auto"/>
        <w:ind w:left="1410" w:hanging="1410"/>
        <w:jc w:val="both"/>
        <w:rPr>
          <w:rFonts w:eastAsia="Calibri"/>
          <w:b/>
          <w:sz w:val="24"/>
          <w:szCs w:val="24"/>
          <w:lang w:eastAsia="en-US"/>
        </w:rPr>
      </w:pPr>
      <w:r w:rsidRPr="00AC770A">
        <w:rPr>
          <w:rFonts w:eastAsia="Calibri"/>
          <w:sz w:val="24"/>
          <w:szCs w:val="24"/>
          <w:lang w:eastAsia="en-US"/>
        </w:rPr>
        <w:t>Poročeva</w:t>
      </w:r>
      <w:r w:rsidR="002D2818">
        <w:rPr>
          <w:rFonts w:eastAsia="Calibri"/>
          <w:sz w:val="24"/>
          <w:szCs w:val="24"/>
          <w:lang w:eastAsia="en-US"/>
        </w:rPr>
        <w:t>lka</w:t>
      </w:r>
      <w:r w:rsidRPr="00AC770A">
        <w:rPr>
          <w:rFonts w:eastAsia="Calibri"/>
          <w:sz w:val="24"/>
          <w:szCs w:val="24"/>
          <w:lang w:eastAsia="en-US"/>
        </w:rPr>
        <w:t xml:space="preserve">: </w:t>
      </w:r>
      <w:r w:rsidRPr="00AC770A">
        <w:rPr>
          <w:rFonts w:eastAsia="Calibri"/>
          <w:sz w:val="24"/>
          <w:szCs w:val="24"/>
          <w:lang w:eastAsia="en-US"/>
        </w:rPr>
        <w:tab/>
      </w:r>
      <w:r w:rsidR="002D2818" w:rsidRPr="002D2818">
        <w:rPr>
          <w:rFonts w:eastAsia="Calibri"/>
          <w:b/>
          <w:bCs/>
          <w:sz w:val="24"/>
          <w:szCs w:val="24"/>
          <w:lang w:eastAsia="en-US"/>
        </w:rPr>
        <w:t>Nataša Čerin</w:t>
      </w:r>
      <w:r w:rsidRPr="002D2818">
        <w:rPr>
          <w:rFonts w:eastAsia="Calibri"/>
          <w:b/>
          <w:bCs/>
          <w:sz w:val="24"/>
          <w:szCs w:val="24"/>
          <w:lang w:eastAsia="en-US"/>
        </w:rPr>
        <w:t>,</w:t>
      </w:r>
      <w:r w:rsidRPr="00AC770A">
        <w:rPr>
          <w:rFonts w:eastAsia="Calibri"/>
          <w:b/>
          <w:sz w:val="24"/>
          <w:szCs w:val="24"/>
          <w:lang w:eastAsia="en-US"/>
        </w:rPr>
        <w:t xml:space="preserve"> Komisija za mandatna vprašanja, volitve in imenovanja</w:t>
      </w:r>
    </w:p>
    <w:p w14:paraId="6D9E6A33" w14:textId="77777777" w:rsidR="00CE48D6" w:rsidRPr="00AC770A" w:rsidRDefault="00CE48D6" w:rsidP="00CE48D6">
      <w:pPr>
        <w:spacing w:after="16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715D0682" w14:textId="77777777" w:rsidR="00CE48D6" w:rsidRPr="00AC770A" w:rsidRDefault="00CE48D6" w:rsidP="00CE48D6">
      <w:pPr>
        <w:spacing w:after="160" w:line="276" w:lineRule="auto"/>
        <w:rPr>
          <w:rFonts w:eastAsia="Calibri"/>
          <w:sz w:val="24"/>
          <w:szCs w:val="24"/>
          <w:lang w:eastAsia="en-US"/>
        </w:rPr>
      </w:pPr>
    </w:p>
    <w:p w14:paraId="18CF9D4B" w14:textId="77777777" w:rsidR="00CE48D6" w:rsidRDefault="00CE48D6" w:rsidP="00CE48D6">
      <w:pPr>
        <w:spacing w:after="160" w:line="276" w:lineRule="auto"/>
        <w:rPr>
          <w:rFonts w:eastAsia="Calibri"/>
          <w:sz w:val="24"/>
          <w:szCs w:val="24"/>
          <w:lang w:eastAsia="en-US"/>
        </w:rPr>
      </w:pPr>
    </w:p>
    <w:p w14:paraId="6FD207A8" w14:textId="77777777" w:rsidR="00AC770A" w:rsidRDefault="00AC770A" w:rsidP="00CE48D6">
      <w:pPr>
        <w:spacing w:after="160" w:line="276" w:lineRule="auto"/>
        <w:rPr>
          <w:rFonts w:eastAsia="Calibri"/>
          <w:sz w:val="24"/>
          <w:szCs w:val="24"/>
          <w:lang w:eastAsia="en-US"/>
        </w:rPr>
      </w:pPr>
    </w:p>
    <w:p w14:paraId="677CA7D2" w14:textId="77777777" w:rsidR="00AC770A" w:rsidRPr="00AC770A" w:rsidRDefault="00AC770A" w:rsidP="00CE48D6">
      <w:pPr>
        <w:spacing w:after="160" w:line="276" w:lineRule="auto"/>
        <w:rPr>
          <w:rFonts w:eastAsia="Calibri"/>
          <w:sz w:val="24"/>
          <w:szCs w:val="24"/>
          <w:lang w:eastAsia="en-US"/>
        </w:rPr>
      </w:pPr>
    </w:p>
    <w:p w14:paraId="343F23CB" w14:textId="77777777" w:rsidR="00CE48D6" w:rsidRPr="00AC770A" w:rsidRDefault="00CE48D6" w:rsidP="00CE48D6">
      <w:pPr>
        <w:spacing w:after="160" w:line="276" w:lineRule="auto"/>
        <w:rPr>
          <w:rFonts w:eastAsia="Calibri"/>
          <w:sz w:val="24"/>
          <w:szCs w:val="24"/>
          <w:lang w:eastAsia="en-US"/>
        </w:rPr>
      </w:pPr>
    </w:p>
    <w:p w14:paraId="754CE9ED" w14:textId="77777777" w:rsidR="00CE48D6" w:rsidRPr="00AC770A" w:rsidRDefault="00CE48D6" w:rsidP="00CE48D6">
      <w:pPr>
        <w:spacing w:after="160" w:line="276" w:lineRule="auto"/>
        <w:rPr>
          <w:rFonts w:eastAsia="Calibri"/>
          <w:sz w:val="24"/>
          <w:szCs w:val="24"/>
          <w:lang w:eastAsia="en-US"/>
        </w:rPr>
      </w:pPr>
      <w:r w:rsidRPr="00AC770A">
        <w:rPr>
          <w:rFonts w:eastAsia="Calibri"/>
          <w:sz w:val="24"/>
          <w:szCs w:val="24"/>
          <w:lang w:eastAsia="en-US"/>
        </w:rPr>
        <w:t>Priloge:</w:t>
      </w:r>
    </w:p>
    <w:p w14:paraId="22B7185E" w14:textId="540A3094" w:rsidR="00CE48D6" w:rsidRPr="00AC770A" w:rsidRDefault="00AC770A" w:rsidP="00CE48D6">
      <w:pPr>
        <w:numPr>
          <w:ilvl w:val="0"/>
          <w:numId w:val="1"/>
        </w:numPr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Obrazložitev</w:t>
      </w:r>
      <w:r w:rsidR="002D2818">
        <w:rPr>
          <w:rFonts w:eastAsia="Calibri"/>
          <w:sz w:val="24"/>
          <w:szCs w:val="24"/>
          <w:lang w:eastAsia="en-US"/>
        </w:rPr>
        <w:t xml:space="preserve"> </w:t>
      </w:r>
      <w:r w:rsidR="00CE48D6" w:rsidRPr="00AC770A">
        <w:rPr>
          <w:rFonts w:eastAsia="Calibri"/>
          <w:sz w:val="24"/>
          <w:szCs w:val="24"/>
          <w:lang w:eastAsia="en-US"/>
        </w:rPr>
        <w:t xml:space="preserve">– priloga I </w:t>
      </w:r>
    </w:p>
    <w:p w14:paraId="652E9DF2" w14:textId="77777777" w:rsidR="00CE48D6" w:rsidRPr="00AC770A" w:rsidRDefault="00CE48D6" w:rsidP="00CE48D6">
      <w:pPr>
        <w:numPr>
          <w:ilvl w:val="0"/>
          <w:numId w:val="1"/>
        </w:numPr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AC770A">
        <w:rPr>
          <w:rFonts w:eastAsia="Calibri"/>
          <w:sz w:val="24"/>
          <w:szCs w:val="24"/>
          <w:lang w:eastAsia="en-US"/>
        </w:rPr>
        <w:t>Predlog sklepa – priloga III</w:t>
      </w:r>
    </w:p>
    <w:p w14:paraId="486E37E9" w14:textId="77777777" w:rsidR="00CE48D6" w:rsidRPr="00AC770A" w:rsidRDefault="00CE48D6" w:rsidP="00CE48D6">
      <w:pPr>
        <w:spacing w:after="160" w:line="276" w:lineRule="auto"/>
        <w:jc w:val="right"/>
        <w:rPr>
          <w:rFonts w:eastAsia="Calibri"/>
          <w:b/>
          <w:sz w:val="24"/>
          <w:szCs w:val="24"/>
          <w:u w:val="single"/>
          <w:lang w:eastAsia="en-US"/>
        </w:rPr>
      </w:pPr>
    </w:p>
    <w:p w14:paraId="4763CE2B" w14:textId="77777777" w:rsidR="00CE48D6" w:rsidRPr="00AC770A" w:rsidRDefault="00CE48D6" w:rsidP="00CE48D6">
      <w:pPr>
        <w:spacing w:after="160" w:line="276" w:lineRule="auto"/>
        <w:jc w:val="right"/>
        <w:rPr>
          <w:rFonts w:eastAsia="Calibri"/>
          <w:b/>
          <w:sz w:val="24"/>
          <w:szCs w:val="24"/>
          <w:u w:val="single"/>
          <w:lang w:eastAsia="en-US"/>
        </w:rPr>
      </w:pPr>
    </w:p>
    <w:p w14:paraId="23C2378D" w14:textId="6CD9D192" w:rsidR="004B2078" w:rsidRDefault="004B2078" w:rsidP="00AC770A">
      <w:pPr>
        <w:spacing w:after="160" w:line="276" w:lineRule="auto"/>
        <w:rPr>
          <w:rFonts w:eastAsia="Calibri"/>
          <w:b/>
          <w:sz w:val="24"/>
          <w:szCs w:val="24"/>
          <w:u w:val="single"/>
          <w:lang w:eastAsia="en-US"/>
        </w:rPr>
      </w:pPr>
    </w:p>
    <w:p w14:paraId="7B49B476" w14:textId="77777777" w:rsidR="004B2078" w:rsidRPr="00AC770A" w:rsidRDefault="004B2078" w:rsidP="00AC770A">
      <w:pPr>
        <w:spacing w:after="160" w:line="276" w:lineRule="auto"/>
        <w:rPr>
          <w:rFonts w:eastAsia="Calibri"/>
          <w:b/>
          <w:sz w:val="24"/>
          <w:szCs w:val="24"/>
          <w:u w:val="single"/>
          <w:lang w:eastAsia="en-US"/>
        </w:rPr>
      </w:pPr>
    </w:p>
    <w:p w14:paraId="3EF183CE" w14:textId="77777777" w:rsidR="00CE48D6" w:rsidRPr="00AC770A" w:rsidRDefault="00AC770A" w:rsidP="00AC770A">
      <w:pPr>
        <w:spacing w:after="160" w:line="276" w:lineRule="auto"/>
        <w:jc w:val="right"/>
        <w:rPr>
          <w:rFonts w:eastAsia="Calibri"/>
          <w:b/>
          <w:sz w:val="24"/>
          <w:szCs w:val="24"/>
          <w:u w:val="single"/>
          <w:lang w:eastAsia="en-US"/>
        </w:rPr>
      </w:pPr>
      <w:r>
        <w:rPr>
          <w:rFonts w:eastAsia="Calibri"/>
          <w:b/>
          <w:sz w:val="24"/>
          <w:szCs w:val="24"/>
          <w:u w:val="single"/>
          <w:lang w:eastAsia="en-US"/>
        </w:rPr>
        <w:lastRenderedPageBreak/>
        <w:t>Priloga I</w:t>
      </w:r>
    </w:p>
    <w:p w14:paraId="525A40C3" w14:textId="77777777" w:rsidR="00CE48D6" w:rsidRPr="00AC770A" w:rsidRDefault="00AC770A" w:rsidP="00E74163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Obrazložitev</w:t>
      </w:r>
      <w:r w:rsidR="00CE48D6" w:rsidRPr="00AC770A">
        <w:rPr>
          <w:rFonts w:eastAsia="Calibri"/>
          <w:b/>
          <w:sz w:val="24"/>
          <w:szCs w:val="24"/>
          <w:lang w:eastAsia="en-US"/>
        </w:rPr>
        <w:t xml:space="preserve"> </w:t>
      </w:r>
    </w:p>
    <w:p w14:paraId="6B736B41" w14:textId="77777777" w:rsidR="00CE48D6" w:rsidRPr="00AC770A" w:rsidRDefault="00CE48D6" w:rsidP="00E74163">
      <w:pPr>
        <w:spacing w:line="350" w:lineRule="auto"/>
        <w:ind w:left="46"/>
        <w:jc w:val="both"/>
        <w:rPr>
          <w:sz w:val="24"/>
          <w:szCs w:val="24"/>
        </w:rPr>
      </w:pPr>
    </w:p>
    <w:p w14:paraId="45E68477" w14:textId="5C27F2D7" w:rsidR="00CE48D6" w:rsidRPr="00AC770A" w:rsidRDefault="00C13E79" w:rsidP="00E74163">
      <w:pPr>
        <w:ind w:left="-5"/>
        <w:jc w:val="both"/>
        <w:rPr>
          <w:sz w:val="24"/>
          <w:szCs w:val="24"/>
        </w:rPr>
      </w:pPr>
      <w:r>
        <w:rPr>
          <w:sz w:val="24"/>
          <w:szCs w:val="24"/>
        </w:rPr>
        <w:t>Občinsk</w:t>
      </w:r>
      <w:r w:rsidR="002D2818">
        <w:rPr>
          <w:sz w:val="24"/>
          <w:szCs w:val="24"/>
        </w:rPr>
        <w:t>i</w:t>
      </w:r>
      <w:r>
        <w:rPr>
          <w:sz w:val="24"/>
          <w:szCs w:val="24"/>
        </w:rPr>
        <w:t xml:space="preserve"> svetni</w:t>
      </w:r>
      <w:r w:rsidR="002D2818">
        <w:rPr>
          <w:sz w:val="24"/>
          <w:szCs w:val="24"/>
        </w:rPr>
        <w:t>k</w:t>
      </w:r>
      <w:r>
        <w:rPr>
          <w:sz w:val="24"/>
          <w:szCs w:val="24"/>
        </w:rPr>
        <w:t xml:space="preserve"> </w:t>
      </w:r>
      <w:r w:rsidR="00B57DA6">
        <w:rPr>
          <w:sz w:val="24"/>
          <w:szCs w:val="24"/>
        </w:rPr>
        <w:t>Maks Filipčič</w:t>
      </w:r>
      <w:r w:rsidR="00CE48D6" w:rsidRPr="00AC770A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kandidat liste </w:t>
      </w:r>
      <w:r w:rsidR="00B57DA6">
        <w:rPr>
          <w:sz w:val="24"/>
          <w:szCs w:val="24"/>
        </w:rPr>
        <w:t>stranke SDS</w:t>
      </w:r>
      <w:r w:rsidR="00A5429A">
        <w:rPr>
          <w:sz w:val="24"/>
          <w:szCs w:val="24"/>
        </w:rPr>
        <w:t>,</w:t>
      </w:r>
      <w:r w:rsidR="00CE48D6" w:rsidRPr="00AC770A">
        <w:rPr>
          <w:sz w:val="24"/>
          <w:szCs w:val="24"/>
        </w:rPr>
        <w:t xml:space="preserve"> je </w:t>
      </w:r>
      <w:r>
        <w:rPr>
          <w:sz w:val="24"/>
          <w:szCs w:val="24"/>
        </w:rPr>
        <w:t xml:space="preserve">dne </w:t>
      </w:r>
      <w:r w:rsidR="00B57DA6">
        <w:rPr>
          <w:sz w:val="24"/>
          <w:szCs w:val="24"/>
        </w:rPr>
        <w:t>18</w:t>
      </w:r>
      <w:r>
        <w:rPr>
          <w:sz w:val="24"/>
          <w:szCs w:val="24"/>
        </w:rPr>
        <w:t xml:space="preserve">. </w:t>
      </w:r>
      <w:r w:rsidR="00B57DA6">
        <w:rPr>
          <w:sz w:val="24"/>
          <w:szCs w:val="24"/>
        </w:rPr>
        <w:t>10</w:t>
      </w:r>
      <w:r w:rsidR="00E74163">
        <w:rPr>
          <w:sz w:val="24"/>
          <w:szCs w:val="24"/>
        </w:rPr>
        <w:t>. 202</w:t>
      </w:r>
      <w:r w:rsidR="002D2818">
        <w:rPr>
          <w:sz w:val="24"/>
          <w:szCs w:val="24"/>
        </w:rPr>
        <w:t>4</w:t>
      </w:r>
      <w:r w:rsidR="00E74163">
        <w:rPr>
          <w:sz w:val="24"/>
          <w:szCs w:val="24"/>
        </w:rPr>
        <w:t xml:space="preserve"> </w:t>
      </w:r>
      <w:r w:rsidR="00B57DA6">
        <w:rPr>
          <w:sz w:val="24"/>
          <w:szCs w:val="24"/>
        </w:rPr>
        <w:t>preminil.</w:t>
      </w:r>
    </w:p>
    <w:p w14:paraId="0F3C4B40" w14:textId="4E71658A" w:rsidR="007871DD" w:rsidRDefault="00CE48D6" w:rsidP="00063B75">
      <w:pPr>
        <w:jc w:val="both"/>
        <w:rPr>
          <w:sz w:val="24"/>
          <w:szCs w:val="24"/>
        </w:rPr>
      </w:pPr>
      <w:r w:rsidRPr="00AC770A">
        <w:rPr>
          <w:sz w:val="24"/>
          <w:szCs w:val="24"/>
        </w:rPr>
        <w:t xml:space="preserve"> </w:t>
      </w:r>
    </w:p>
    <w:p w14:paraId="171F9591" w14:textId="700AD9BA" w:rsidR="00CE48D6" w:rsidRPr="00AC770A" w:rsidRDefault="007871DD" w:rsidP="00E74163">
      <w:pPr>
        <w:ind w:left="-5"/>
        <w:jc w:val="both"/>
        <w:rPr>
          <w:sz w:val="24"/>
          <w:szCs w:val="24"/>
        </w:rPr>
      </w:pPr>
      <w:r w:rsidRPr="007871DD">
        <w:rPr>
          <w:sz w:val="24"/>
          <w:szCs w:val="24"/>
        </w:rPr>
        <w:t xml:space="preserve">Skladno s 30. členom Zakona o lokalnih volitvah </w:t>
      </w:r>
      <w:r w:rsidR="00B57DA6">
        <w:rPr>
          <w:sz w:val="24"/>
          <w:szCs w:val="24"/>
        </w:rPr>
        <w:t>(</w:t>
      </w:r>
      <w:r w:rsidR="00B57DA6" w:rsidRPr="00B57DA6">
        <w:rPr>
          <w:sz w:val="24"/>
          <w:szCs w:val="24"/>
        </w:rPr>
        <w:t>Uradni list RS, št. 94/07 – uradno prečiščeno besedilo, 45/08, 83/12, 68/17 in 93/20 – odl. US</w:t>
      </w:r>
      <w:r w:rsidR="00B57DA6">
        <w:rPr>
          <w:sz w:val="24"/>
          <w:szCs w:val="24"/>
        </w:rPr>
        <w:t xml:space="preserve">), </w:t>
      </w:r>
      <w:r>
        <w:rPr>
          <w:sz w:val="24"/>
          <w:szCs w:val="24"/>
        </w:rPr>
        <w:t>č</w:t>
      </w:r>
      <w:r w:rsidRPr="007871DD">
        <w:rPr>
          <w:sz w:val="24"/>
          <w:szCs w:val="24"/>
        </w:rPr>
        <w:t>e preneha mandat članu občinskega sveta, ki je bil izvolj</w:t>
      </w:r>
      <w:r>
        <w:rPr>
          <w:sz w:val="24"/>
          <w:szCs w:val="24"/>
        </w:rPr>
        <w:t xml:space="preserve">en na proporcionalnih volitvah, </w:t>
      </w:r>
      <w:r w:rsidRPr="007871DD">
        <w:rPr>
          <w:sz w:val="24"/>
          <w:szCs w:val="24"/>
        </w:rPr>
        <w:t>postane član občinskega sveta za preostanek mandatne dobe tist</w:t>
      </w:r>
      <w:r>
        <w:rPr>
          <w:sz w:val="24"/>
          <w:szCs w:val="24"/>
        </w:rPr>
        <w:t xml:space="preserve">i kandidat, ki bi bil izvoljen, </w:t>
      </w:r>
      <w:r w:rsidRPr="007871DD">
        <w:rPr>
          <w:sz w:val="24"/>
          <w:szCs w:val="24"/>
        </w:rPr>
        <w:t>če ne bi bil izvoljen član občinskega sveta, ki mu je prenehal mandat</w:t>
      </w:r>
      <w:r w:rsidR="00B57DA6">
        <w:rPr>
          <w:sz w:val="24"/>
          <w:szCs w:val="24"/>
        </w:rPr>
        <w:t>.</w:t>
      </w:r>
    </w:p>
    <w:p w14:paraId="39815CA3" w14:textId="77777777" w:rsidR="007871DD" w:rsidRDefault="007871DD" w:rsidP="00063B75">
      <w:pPr>
        <w:jc w:val="both"/>
        <w:rPr>
          <w:sz w:val="24"/>
          <w:szCs w:val="24"/>
        </w:rPr>
      </w:pPr>
    </w:p>
    <w:p w14:paraId="32CBBC45" w14:textId="51252496" w:rsidR="00CE48D6" w:rsidRPr="00AC770A" w:rsidRDefault="007871DD" w:rsidP="00063B75">
      <w:pPr>
        <w:jc w:val="both"/>
        <w:rPr>
          <w:sz w:val="24"/>
          <w:szCs w:val="24"/>
        </w:rPr>
      </w:pPr>
      <w:r w:rsidRPr="007871DD">
        <w:rPr>
          <w:sz w:val="24"/>
          <w:szCs w:val="24"/>
        </w:rPr>
        <w:t xml:space="preserve">Dne </w:t>
      </w:r>
      <w:r w:rsidR="002D2818">
        <w:rPr>
          <w:sz w:val="24"/>
          <w:szCs w:val="24"/>
        </w:rPr>
        <w:t>1</w:t>
      </w:r>
      <w:r w:rsidR="00B57DA6">
        <w:rPr>
          <w:sz w:val="24"/>
          <w:szCs w:val="24"/>
        </w:rPr>
        <w:t>4</w:t>
      </w:r>
      <w:r w:rsidR="00C13E79">
        <w:rPr>
          <w:sz w:val="24"/>
          <w:szCs w:val="24"/>
        </w:rPr>
        <w:t xml:space="preserve">. </w:t>
      </w:r>
      <w:r w:rsidR="00B57DA6">
        <w:rPr>
          <w:sz w:val="24"/>
          <w:szCs w:val="24"/>
        </w:rPr>
        <w:t>11</w:t>
      </w:r>
      <w:r w:rsidR="00E74163">
        <w:rPr>
          <w:sz w:val="24"/>
          <w:szCs w:val="24"/>
        </w:rPr>
        <w:t>. 202</w:t>
      </w:r>
      <w:r w:rsidR="002D2818">
        <w:rPr>
          <w:sz w:val="24"/>
          <w:szCs w:val="24"/>
        </w:rPr>
        <w:t>4</w:t>
      </w:r>
      <w:r w:rsidR="00E74163">
        <w:rPr>
          <w:sz w:val="24"/>
          <w:szCs w:val="24"/>
        </w:rPr>
        <w:t xml:space="preserve"> je Občinska volilna komisija (OVK)</w:t>
      </w:r>
      <w:r w:rsidR="00C13E79">
        <w:rPr>
          <w:sz w:val="24"/>
          <w:szCs w:val="24"/>
        </w:rPr>
        <w:t xml:space="preserve"> na </w:t>
      </w:r>
      <w:r w:rsidR="002D2818">
        <w:rPr>
          <w:sz w:val="24"/>
          <w:szCs w:val="24"/>
        </w:rPr>
        <w:t>2</w:t>
      </w:r>
      <w:r w:rsidR="00B57DA6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2D2818">
        <w:rPr>
          <w:sz w:val="24"/>
          <w:szCs w:val="24"/>
        </w:rPr>
        <w:t>redni</w:t>
      </w:r>
      <w:r>
        <w:rPr>
          <w:sz w:val="24"/>
          <w:szCs w:val="24"/>
        </w:rPr>
        <w:t xml:space="preserve"> seji </w:t>
      </w:r>
      <w:r w:rsidRPr="007871DD">
        <w:rPr>
          <w:sz w:val="24"/>
          <w:szCs w:val="24"/>
        </w:rPr>
        <w:t>spr</w:t>
      </w:r>
      <w:r w:rsidR="00E74163">
        <w:rPr>
          <w:sz w:val="24"/>
          <w:szCs w:val="24"/>
        </w:rPr>
        <w:t xml:space="preserve">ejela ugotovitveni sklep, </w:t>
      </w:r>
      <w:r w:rsidR="00E74163" w:rsidRPr="00E74163">
        <w:rPr>
          <w:sz w:val="24"/>
          <w:szCs w:val="24"/>
        </w:rPr>
        <w:t>da mandat občinske</w:t>
      </w:r>
      <w:r w:rsidR="002D2818">
        <w:rPr>
          <w:sz w:val="24"/>
          <w:szCs w:val="24"/>
        </w:rPr>
        <w:t>ga</w:t>
      </w:r>
      <w:r w:rsidR="00E74163" w:rsidRPr="00E74163">
        <w:rPr>
          <w:sz w:val="24"/>
          <w:szCs w:val="24"/>
        </w:rPr>
        <w:t xml:space="preserve"> svetni</w:t>
      </w:r>
      <w:r w:rsidR="002D2818">
        <w:rPr>
          <w:sz w:val="24"/>
          <w:szCs w:val="24"/>
        </w:rPr>
        <w:t>ka</w:t>
      </w:r>
      <w:r w:rsidR="00C13E79">
        <w:rPr>
          <w:sz w:val="24"/>
          <w:szCs w:val="24"/>
        </w:rPr>
        <w:t xml:space="preserve"> </w:t>
      </w:r>
      <w:r w:rsidR="00B57DA6">
        <w:rPr>
          <w:sz w:val="24"/>
          <w:szCs w:val="24"/>
        </w:rPr>
        <w:t xml:space="preserve">Maksa Filipčiča </w:t>
      </w:r>
      <w:r w:rsidR="00E74163" w:rsidRPr="00E74163">
        <w:rPr>
          <w:sz w:val="24"/>
          <w:szCs w:val="24"/>
        </w:rPr>
        <w:t>za preostanek mand</w:t>
      </w:r>
      <w:r w:rsidR="00C13E79">
        <w:rPr>
          <w:sz w:val="24"/>
          <w:szCs w:val="24"/>
        </w:rPr>
        <w:t>atne dobe preide na naslednj</w:t>
      </w:r>
      <w:r w:rsidR="002D2818">
        <w:rPr>
          <w:sz w:val="24"/>
          <w:szCs w:val="24"/>
        </w:rPr>
        <w:t>ega</w:t>
      </w:r>
      <w:r w:rsidR="00C13E79">
        <w:rPr>
          <w:sz w:val="24"/>
          <w:szCs w:val="24"/>
        </w:rPr>
        <w:t xml:space="preserve"> kandidat</w:t>
      </w:r>
      <w:r w:rsidR="002D2818">
        <w:rPr>
          <w:sz w:val="24"/>
          <w:szCs w:val="24"/>
        </w:rPr>
        <w:t>a</w:t>
      </w:r>
      <w:r w:rsidR="00C13E79">
        <w:rPr>
          <w:sz w:val="24"/>
          <w:szCs w:val="24"/>
        </w:rPr>
        <w:t xml:space="preserve"> s kandidatne liste </w:t>
      </w:r>
      <w:r w:rsidR="00B57DA6">
        <w:rPr>
          <w:sz w:val="24"/>
          <w:szCs w:val="24"/>
        </w:rPr>
        <w:t>stranke SDS</w:t>
      </w:r>
      <w:r w:rsidR="00A5429A">
        <w:rPr>
          <w:sz w:val="24"/>
          <w:szCs w:val="24"/>
        </w:rPr>
        <w:t xml:space="preserve">. Prva naslednja kandidatka na listi </w:t>
      </w:r>
      <w:r w:rsidR="00B57DA6">
        <w:rPr>
          <w:sz w:val="24"/>
          <w:szCs w:val="24"/>
        </w:rPr>
        <w:t>stranke SDS</w:t>
      </w:r>
      <w:r w:rsidR="00A5429A">
        <w:rPr>
          <w:sz w:val="24"/>
          <w:szCs w:val="24"/>
        </w:rPr>
        <w:t xml:space="preserve">, </w:t>
      </w:r>
      <w:r w:rsidR="00B57DA6">
        <w:rPr>
          <w:sz w:val="24"/>
          <w:szCs w:val="24"/>
        </w:rPr>
        <w:t>Barbara Gojtanić</w:t>
      </w:r>
      <w:r w:rsidR="00A5429A">
        <w:rPr>
          <w:sz w:val="24"/>
          <w:szCs w:val="24"/>
        </w:rPr>
        <w:t>,</w:t>
      </w:r>
      <w:r w:rsidR="00B57DA6">
        <w:rPr>
          <w:sz w:val="24"/>
          <w:szCs w:val="24"/>
        </w:rPr>
        <w:t xml:space="preserve"> je dne 6</w:t>
      </w:r>
      <w:r w:rsidR="00C13E79">
        <w:rPr>
          <w:sz w:val="24"/>
          <w:szCs w:val="24"/>
        </w:rPr>
        <w:t xml:space="preserve">. </w:t>
      </w:r>
      <w:r w:rsidR="00B57DA6">
        <w:rPr>
          <w:sz w:val="24"/>
          <w:szCs w:val="24"/>
        </w:rPr>
        <w:t>11</w:t>
      </w:r>
      <w:r w:rsidR="00F673E2">
        <w:rPr>
          <w:sz w:val="24"/>
          <w:szCs w:val="24"/>
        </w:rPr>
        <w:t>. 202</w:t>
      </w:r>
      <w:r w:rsidR="00063B75">
        <w:rPr>
          <w:sz w:val="24"/>
          <w:szCs w:val="24"/>
        </w:rPr>
        <w:t>4</w:t>
      </w:r>
      <w:r w:rsidR="00F673E2">
        <w:rPr>
          <w:sz w:val="24"/>
          <w:szCs w:val="24"/>
        </w:rPr>
        <w:t xml:space="preserve"> </w:t>
      </w:r>
      <w:r w:rsidRPr="007871DD">
        <w:rPr>
          <w:sz w:val="24"/>
          <w:szCs w:val="24"/>
        </w:rPr>
        <w:t>podal</w:t>
      </w:r>
      <w:r w:rsidR="00B57DA6">
        <w:rPr>
          <w:sz w:val="24"/>
          <w:szCs w:val="24"/>
        </w:rPr>
        <w:t>a</w:t>
      </w:r>
      <w:r w:rsidRPr="007871DD">
        <w:rPr>
          <w:sz w:val="24"/>
          <w:szCs w:val="24"/>
        </w:rPr>
        <w:t xml:space="preserve"> pisno izjavo, da sprejema </w:t>
      </w:r>
      <w:r w:rsidR="00C13E79">
        <w:rPr>
          <w:sz w:val="24"/>
          <w:szCs w:val="24"/>
        </w:rPr>
        <w:t xml:space="preserve">funkcijo </w:t>
      </w:r>
      <w:r w:rsidR="00B57DA6">
        <w:rPr>
          <w:sz w:val="24"/>
          <w:szCs w:val="24"/>
        </w:rPr>
        <w:t>članice Občinskega sveta Občine Izola</w:t>
      </w:r>
      <w:r w:rsidR="00C13E79">
        <w:rPr>
          <w:sz w:val="24"/>
          <w:szCs w:val="24"/>
        </w:rPr>
        <w:t xml:space="preserve">. Mandat </w:t>
      </w:r>
      <w:r w:rsidR="00B57DA6">
        <w:rPr>
          <w:sz w:val="24"/>
          <w:szCs w:val="24"/>
        </w:rPr>
        <w:t>ji</w:t>
      </w:r>
      <w:r w:rsidR="00063B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prične teči z dnem, </w:t>
      </w:r>
      <w:r w:rsidR="00C13E79">
        <w:rPr>
          <w:sz w:val="24"/>
          <w:szCs w:val="24"/>
        </w:rPr>
        <w:t xml:space="preserve">ko </w:t>
      </w:r>
      <w:r w:rsidR="00B57DA6">
        <w:rPr>
          <w:sz w:val="24"/>
          <w:szCs w:val="24"/>
        </w:rPr>
        <w:t>jo</w:t>
      </w:r>
      <w:r w:rsidR="00063B75">
        <w:rPr>
          <w:sz w:val="24"/>
          <w:szCs w:val="24"/>
        </w:rPr>
        <w:t xml:space="preserve"> </w:t>
      </w:r>
      <w:r w:rsidRPr="007871DD">
        <w:rPr>
          <w:sz w:val="24"/>
          <w:szCs w:val="24"/>
        </w:rPr>
        <w:t>potrdi občinski svet</w:t>
      </w:r>
      <w:r w:rsidR="00C13E79">
        <w:rPr>
          <w:sz w:val="24"/>
          <w:szCs w:val="24"/>
        </w:rPr>
        <w:t xml:space="preserve">. </w:t>
      </w:r>
    </w:p>
    <w:p w14:paraId="4D0281DA" w14:textId="77777777" w:rsidR="0050105B" w:rsidRDefault="0050105B" w:rsidP="00E74163">
      <w:pPr>
        <w:ind w:left="46"/>
        <w:jc w:val="both"/>
        <w:rPr>
          <w:sz w:val="24"/>
          <w:szCs w:val="24"/>
        </w:rPr>
      </w:pPr>
    </w:p>
    <w:p w14:paraId="743C596A" w14:textId="595A9188" w:rsidR="00CE48D6" w:rsidRPr="007871DD" w:rsidRDefault="00E74163" w:rsidP="00E74163">
      <w:pPr>
        <w:ind w:left="45"/>
        <w:jc w:val="both"/>
        <w:rPr>
          <w:sz w:val="24"/>
          <w:szCs w:val="24"/>
        </w:rPr>
      </w:pPr>
      <w:r w:rsidRPr="00FA38C7">
        <w:rPr>
          <w:sz w:val="24"/>
          <w:szCs w:val="24"/>
        </w:rPr>
        <w:t xml:space="preserve">Komisija za mandatna vprašanja, volitve in imenovanja kot pristojno delovno telo Občinskega sveta Občine Izola je </w:t>
      </w:r>
      <w:r w:rsidR="005A1D88" w:rsidRPr="00FA38C7">
        <w:rPr>
          <w:sz w:val="24"/>
          <w:szCs w:val="24"/>
        </w:rPr>
        <w:t xml:space="preserve">na </w:t>
      </w:r>
      <w:r w:rsidR="00FA38C7" w:rsidRPr="00FA38C7">
        <w:rPr>
          <w:sz w:val="24"/>
          <w:szCs w:val="24"/>
        </w:rPr>
        <w:t xml:space="preserve">18. redni seji </w:t>
      </w:r>
      <w:r w:rsidR="005A1D88" w:rsidRPr="00FA38C7">
        <w:rPr>
          <w:sz w:val="24"/>
          <w:szCs w:val="24"/>
        </w:rPr>
        <w:t xml:space="preserve">izvedeni dne </w:t>
      </w:r>
      <w:r w:rsidR="00FA38C7" w:rsidRPr="00FA38C7">
        <w:rPr>
          <w:sz w:val="24"/>
          <w:szCs w:val="24"/>
        </w:rPr>
        <w:t>27. 11. 2024</w:t>
      </w:r>
      <w:r w:rsidR="005A1D88" w:rsidRPr="00FA38C7">
        <w:rPr>
          <w:sz w:val="24"/>
          <w:szCs w:val="24"/>
        </w:rPr>
        <w:t>,</w:t>
      </w:r>
      <w:r w:rsidRPr="00FA38C7">
        <w:rPr>
          <w:sz w:val="24"/>
          <w:szCs w:val="24"/>
        </w:rPr>
        <w:t xml:space="preserve">obravnavala naveden ugotovitveni sklep OVK skupaj z izjavo </w:t>
      </w:r>
      <w:r w:rsidR="007A6CAA" w:rsidRPr="00FA38C7">
        <w:rPr>
          <w:sz w:val="24"/>
          <w:szCs w:val="24"/>
        </w:rPr>
        <w:t>Barbare Gojtanić</w:t>
      </w:r>
      <w:r w:rsidRPr="00FA38C7">
        <w:rPr>
          <w:sz w:val="24"/>
          <w:szCs w:val="24"/>
        </w:rPr>
        <w:t xml:space="preserve"> s katero sprejema </w:t>
      </w:r>
      <w:r w:rsidR="00C13E79" w:rsidRPr="00FA38C7">
        <w:rPr>
          <w:sz w:val="24"/>
          <w:szCs w:val="24"/>
        </w:rPr>
        <w:t>funkcijo občinsk</w:t>
      </w:r>
      <w:r w:rsidR="002D2818" w:rsidRPr="00FA38C7">
        <w:rPr>
          <w:sz w:val="24"/>
          <w:szCs w:val="24"/>
        </w:rPr>
        <w:t>e</w:t>
      </w:r>
      <w:r w:rsidR="00C13E79">
        <w:rPr>
          <w:sz w:val="24"/>
          <w:szCs w:val="24"/>
        </w:rPr>
        <w:t xml:space="preserve"> svetni</w:t>
      </w:r>
      <w:r w:rsidR="007A6CAA">
        <w:rPr>
          <w:sz w:val="24"/>
          <w:szCs w:val="24"/>
        </w:rPr>
        <w:t>ce</w:t>
      </w:r>
      <w:r w:rsidR="002D2818">
        <w:rPr>
          <w:sz w:val="24"/>
          <w:szCs w:val="24"/>
        </w:rPr>
        <w:t>.</w:t>
      </w:r>
      <w:r w:rsidRPr="00E74163">
        <w:rPr>
          <w:sz w:val="24"/>
          <w:szCs w:val="24"/>
        </w:rPr>
        <w:t xml:space="preserve"> </w:t>
      </w:r>
      <w:r w:rsidR="00CE48D6" w:rsidRPr="00AC770A">
        <w:rPr>
          <w:sz w:val="24"/>
          <w:szCs w:val="24"/>
        </w:rPr>
        <w:t xml:space="preserve">Na podlagi </w:t>
      </w:r>
      <w:r w:rsidR="007871DD">
        <w:rPr>
          <w:sz w:val="24"/>
          <w:szCs w:val="24"/>
        </w:rPr>
        <w:t>ugotovitvenega sklepa OVK</w:t>
      </w:r>
      <w:r>
        <w:rPr>
          <w:sz w:val="24"/>
          <w:szCs w:val="24"/>
        </w:rPr>
        <w:t xml:space="preserve"> ter podane izjave</w:t>
      </w:r>
      <w:r w:rsidR="002D2818">
        <w:rPr>
          <w:sz w:val="24"/>
          <w:szCs w:val="24"/>
        </w:rPr>
        <w:t xml:space="preserve">, </w:t>
      </w:r>
      <w:r w:rsidR="007871DD" w:rsidRPr="007871DD">
        <w:rPr>
          <w:sz w:val="24"/>
          <w:szCs w:val="24"/>
        </w:rPr>
        <w:t>Komisija za mandatna vprašanja, volitve in imenovanja</w:t>
      </w:r>
      <w:r w:rsidR="007871DD">
        <w:rPr>
          <w:sz w:val="24"/>
          <w:szCs w:val="24"/>
        </w:rPr>
        <w:t xml:space="preserve"> predlaga </w:t>
      </w:r>
      <w:r>
        <w:rPr>
          <w:sz w:val="24"/>
          <w:szCs w:val="24"/>
        </w:rPr>
        <w:t xml:space="preserve">Občinskemu svetu </w:t>
      </w:r>
      <w:r w:rsidR="007871DD">
        <w:rPr>
          <w:sz w:val="24"/>
          <w:szCs w:val="24"/>
        </w:rPr>
        <w:t xml:space="preserve">v sprejem </w:t>
      </w:r>
      <w:r w:rsidR="002A303E">
        <w:rPr>
          <w:sz w:val="24"/>
          <w:szCs w:val="24"/>
        </w:rPr>
        <w:t xml:space="preserve">sledeči sklep. </w:t>
      </w:r>
    </w:p>
    <w:p w14:paraId="4A3F33D0" w14:textId="77777777" w:rsidR="00CE48D6" w:rsidRPr="00AC770A" w:rsidRDefault="00CE48D6" w:rsidP="00AC770A">
      <w:pPr>
        <w:spacing w:line="276" w:lineRule="auto"/>
        <w:ind w:right="312"/>
        <w:jc w:val="both"/>
        <w:rPr>
          <w:b/>
          <w:sz w:val="24"/>
          <w:szCs w:val="24"/>
        </w:rPr>
      </w:pPr>
    </w:p>
    <w:p w14:paraId="75B39996" w14:textId="77777777" w:rsidR="00CE48D6" w:rsidRDefault="00CE48D6" w:rsidP="00CE48D6">
      <w:pPr>
        <w:spacing w:line="276" w:lineRule="auto"/>
        <w:ind w:right="312"/>
        <w:jc w:val="both"/>
        <w:rPr>
          <w:b/>
          <w:sz w:val="24"/>
          <w:szCs w:val="24"/>
        </w:rPr>
      </w:pPr>
    </w:p>
    <w:p w14:paraId="06180655" w14:textId="77777777" w:rsidR="007871DD" w:rsidRDefault="007871DD" w:rsidP="00CE48D6">
      <w:pPr>
        <w:spacing w:line="276" w:lineRule="auto"/>
        <w:ind w:right="312"/>
        <w:jc w:val="both"/>
        <w:rPr>
          <w:b/>
          <w:sz w:val="24"/>
          <w:szCs w:val="24"/>
        </w:rPr>
      </w:pPr>
    </w:p>
    <w:p w14:paraId="62B7A1A6" w14:textId="77777777" w:rsidR="007871DD" w:rsidRDefault="007871DD" w:rsidP="00CE48D6">
      <w:pPr>
        <w:spacing w:line="276" w:lineRule="auto"/>
        <w:ind w:right="312"/>
        <w:jc w:val="both"/>
        <w:rPr>
          <w:b/>
          <w:sz w:val="24"/>
          <w:szCs w:val="24"/>
        </w:rPr>
      </w:pPr>
    </w:p>
    <w:p w14:paraId="39C1550A" w14:textId="77777777" w:rsidR="007871DD" w:rsidRPr="00AC770A" w:rsidRDefault="007871DD" w:rsidP="00CE48D6">
      <w:pPr>
        <w:spacing w:line="276" w:lineRule="auto"/>
        <w:ind w:right="312"/>
        <w:jc w:val="both"/>
        <w:rPr>
          <w:b/>
          <w:sz w:val="24"/>
          <w:szCs w:val="24"/>
        </w:rPr>
      </w:pPr>
    </w:p>
    <w:p w14:paraId="48E84483" w14:textId="77777777" w:rsidR="00CE48D6" w:rsidRDefault="00CE48D6" w:rsidP="00CE48D6">
      <w:pPr>
        <w:spacing w:line="276" w:lineRule="auto"/>
        <w:ind w:right="312"/>
        <w:jc w:val="both"/>
        <w:rPr>
          <w:b/>
          <w:sz w:val="24"/>
          <w:szCs w:val="24"/>
        </w:rPr>
      </w:pPr>
    </w:p>
    <w:p w14:paraId="1199344D" w14:textId="77777777" w:rsidR="00E74163" w:rsidRPr="00AC770A" w:rsidRDefault="00E74163" w:rsidP="00CE48D6">
      <w:pPr>
        <w:spacing w:line="276" w:lineRule="auto"/>
        <w:ind w:right="312"/>
        <w:jc w:val="both"/>
        <w:rPr>
          <w:b/>
          <w:sz w:val="24"/>
          <w:szCs w:val="24"/>
        </w:rPr>
      </w:pPr>
    </w:p>
    <w:p w14:paraId="3D78383A" w14:textId="77777777" w:rsidR="00CE48D6" w:rsidRPr="00AC770A" w:rsidRDefault="00CE48D6" w:rsidP="00CE48D6">
      <w:pPr>
        <w:spacing w:line="276" w:lineRule="auto"/>
        <w:ind w:right="312"/>
        <w:jc w:val="both"/>
        <w:rPr>
          <w:sz w:val="24"/>
          <w:szCs w:val="24"/>
        </w:rPr>
      </w:pPr>
    </w:p>
    <w:tbl>
      <w:tblPr>
        <w:tblW w:w="9899" w:type="dxa"/>
        <w:tblLook w:val="04A0" w:firstRow="1" w:lastRow="0" w:firstColumn="1" w:lastColumn="0" w:noHBand="0" w:noVBand="1"/>
      </w:tblPr>
      <w:tblGrid>
        <w:gridCol w:w="5070"/>
        <w:gridCol w:w="4829"/>
      </w:tblGrid>
      <w:tr w:rsidR="00CE48D6" w:rsidRPr="00AC770A" w14:paraId="3E3AC177" w14:textId="77777777" w:rsidTr="000F160C">
        <w:tc>
          <w:tcPr>
            <w:tcW w:w="5070" w:type="dxa"/>
            <w:shd w:val="clear" w:color="auto" w:fill="auto"/>
          </w:tcPr>
          <w:p w14:paraId="4811E322" w14:textId="77777777" w:rsidR="00CE48D6" w:rsidRPr="00AC770A" w:rsidRDefault="00CE48D6" w:rsidP="00AC770A">
            <w:pPr>
              <w:spacing w:line="276" w:lineRule="auto"/>
              <w:ind w:right="312"/>
              <w:rPr>
                <w:sz w:val="24"/>
                <w:szCs w:val="24"/>
              </w:rPr>
            </w:pPr>
            <w:r w:rsidRPr="00AC770A">
              <w:rPr>
                <w:sz w:val="24"/>
                <w:szCs w:val="24"/>
              </w:rPr>
              <w:t>Pripravila:</w:t>
            </w:r>
          </w:p>
          <w:p w14:paraId="714375ED" w14:textId="2973DD7F" w:rsidR="00CE48D6" w:rsidRPr="00AC770A" w:rsidRDefault="00CE48D6" w:rsidP="00AC770A">
            <w:pPr>
              <w:spacing w:line="276" w:lineRule="auto"/>
              <w:ind w:right="312"/>
              <w:rPr>
                <w:b/>
                <w:sz w:val="24"/>
                <w:szCs w:val="24"/>
              </w:rPr>
            </w:pPr>
            <w:r w:rsidRPr="00AC770A">
              <w:rPr>
                <w:b/>
                <w:sz w:val="24"/>
                <w:szCs w:val="24"/>
              </w:rPr>
              <w:t xml:space="preserve">Nina </w:t>
            </w:r>
            <w:r w:rsidR="002D2818">
              <w:rPr>
                <w:b/>
                <w:sz w:val="24"/>
                <w:szCs w:val="24"/>
              </w:rPr>
              <w:t>Grižon</w:t>
            </w:r>
          </w:p>
          <w:p w14:paraId="440FF87D" w14:textId="77777777" w:rsidR="00CE48D6" w:rsidRPr="00AC770A" w:rsidRDefault="00AC770A" w:rsidP="00AC770A">
            <w:pPr>
              <w:spacing w:line="276" w:lineRule="auto"/>
              <w:ind w:right="312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Višja svetovalka za pravne in  kadrovske zadeve in t</w:t>
            </w:r>
            <w:r w:rsidR="00CE48D6" w:rsidRPr="00AC770A">
              <w:rPr>
                <w:rFonts w:eastAsia="Calibri"/>
                <w:sz w:val="24"/>
                <w:szCs w:val="24"/>
                <w:lang w:eastAsia="en-US"/>
              </w:rPr>
              <w:t>ajnica OVK</w:t>
            </w:r>
          </w:p>
          <w:p w14:paraId="33BCA2C3" w14:textId="77777777" w:rsidR="00CE48D6" w:rsidRPr="00AC770A" w:rsidRDefault="00CE48D6" w:rsidP="000F160C">
            <w:pPr>
              <w:spacing w:line="276" w:lineRule="auto"/>
              <w:ind w:right="312"/>
              <w:jc w:val="both"/>
              <w:rPr>
                <w:sz w:val="24"/>
                <w:szCs w:val="24"/>
              </w:rPr>
            </w:pPr>
          </w:p>
        </w:tc>
        <w:tc>
          <w:tcPr>
            <w:tcW w:w="4829" w:type="dxa"/>
            <w:shd w:val="clear" w:color="auto" w:fill="auto"/>
          </w:tcPr>
          <w:p w14:paraId="66BCD407" w14:textId="6374A684" w:rsidR="00CE48D6" w:rsidRPr="00AC770A" w:rsidRDefault="00CE48D6" w:rsidP="000F160C">
            <w:pPr>
              <w:spacing w:line="276" w:lineRule="auto"/>
              <w:ind w:right="312"/>
              <w:jc w:val="center"/>
              <w:rPr>
                <w:sz w:val="24"/>
                <w:szCs w:val="24"/>
              </w:rPr>
            </w:pPr>
            <w:r w:rsidRPr="00AC770A">
              <w:rPr>
                <w:sz w:val="24"/>
                <w:szCs w:val="24"/>
              </w:rPr>
              <w:t>Predsedni</w:t>
            </w:r>
            <w:r w:rsidR="002D2818">
              <w:rPr>
                <w:sz w:val="24"/>
                <w:szCs w:val="24"/>
              </w:rPr>
              <w:t>ca</w:t>
            </w:r>
            <w:r w:rsidRPr="00AC770A">
              <w:rPr>
                <w:sz w:val="24"/>
                <w:szCs w:val="24"/>
              </w:rPr>
              <w:t xml:space="preserve"> Komisije za mandatna vprašanja, volitve in imenovanja</w:t>
            </w:r>
          </w:p>
          <w:p w14:paraId="751EEB6E" w14:textId="740FB52A" w:rsidR="00CE48D6" w:rsidRPr="00AC770A" w:rsidRDefault="002D2818" w:rsidP="000F160C">
            <w:pPr>
              <w:spacing w:line="276" w:lineRule="auto"/>
              <w:ind w:right="3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Nataša Čerin</w:t>
            </w:r>
          </w:p>
        </w:tc>
      </w:tr>
    </w:tbl>
    <w:p w14:paraId="6F1CB849" w14:textId="77777777" w:rsidR="00CE48D6" w:rsidRPr="00AC770A" w:rsidRDefault="00CE48D6">
      <w:pPr>
        <w:rPr>
          <w:sz w:val="24"/>
          <w:szCs w:val="24"/>
        </w:rPr>
      </w:pPr>
    </w:p>
    <w:p w14:paraId="3BD6C25B" w14:textId="77777777" w:rsidR="00CE48D6" w:rsidRPr="00AC770A" w:rsidRDefault="00CE48D6">
      <w:pPr>
        <w:rPr>
          <w:sz w:val="24"/>
          <w:szCs w:val="24"/>
        </w:rPr>
      </w:pPr>
    </w:p>
    <w:p w14:paraId="38EADE06" w14:textId="77777777" w:rsidR="00CE48D6" w:rsidRPr="00AC770A" w:rsidRDefault="00CE48D6">
      <w:pPr>
        <w:rPr>
          <w:sz w:val="24"/>
          <w:szCs w:val="24"/>
        </w:rPr>
      </w:pPr>
    </w:p>
    <w:p w14:paraId="2554522A" w14:textId="77777777" w:rsidR="00CE48D6" w:rsidRPr="00AC770A" w:rsidRDefault="00CE48D6">
      <w:pPr>
        <w:rPr>
          <w:sz w:val="24"/>
          <w:szCs w:val="24"/>
        </w:rPr>
      </w:pPr>
    </w:p>
    <w:p w14:paraId="2EE0E1C3" w14:textId="77777777" w:rsidR="001A6802" w:rsidRDefault="00CE48D6" w:rsidP="001A6802">
      <w:pPr>
        <w:spacing w:line="240" w:lineRule="atLeast"/>
        <w:ind w:right="312"/>
        <w:rPr>
          <w:sz w:val="24"/>
          <w:szCs w:val="24"/>
        </w:rPr>
      </w:pPr>
      <w:r w:rsidRPr="00AC770A">
        <w:rPr>
          <w:sz w:val="24"/>
          <w:szCs w:val="24"/>
        </w:rPr>
        <w:br w:type="page"/>
      </w:r>
    </w:p>
    <w:p w14:paraId="0441BAC7" w14:textId="06B9A204" w:rsidR="001A6802" w:rsidRDefault="001A6802" w:rsidP="001A6802">
      <w:pPr>
        <w:spacing w:line="240" w:lineRule="atLeast"/>
        <w:ind w:right="312"/>
        <w:rPr>
          <w:b/>
          <w:sz w:val="22"/>
          <w:szCs w:val="22"/>
        </w:rPr>
      </w:pPr>
      <w:r w:rsidRPr="00186139">
        <w:rPr>
          <w:b/>
          <w:sz w:val="22"/>
          <w:szCs w:val="22"/>
        </w:rPr>
        <w:lastRenderedPageBreak/>
        <w:t>Priloga II.</w:t>
      </w:r>
    </w:p>
    <w:p w14:paraId="1A892728" w14:textId="77777777" w:rsidR="004B2078" w:rsidRPr="00186139" w:rsidRDefault="004B2078" w:rsidP="001A6802">
      <w:pPr>
        <w:spacing w:line="240" w:lineRule="atLeast"/>
        <w:ind w:right="312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56"/>
        <w:gridCol w:w="8016"/>
      </w:tblGrid>
      <w:tr w:rsidR="004B2078" w:rsidRPr="004B2078" w14:paraId="1C711C78" w14:textId="77777777" w:rsidTr="009B11A7">
        <w:tc>
          <w:tcPr>
            <w:tcW w:w="1044" w:type="dxa"/>
          </w:tcPr>
          <w:p w14:paraId="0639FE93" w14:textId="3B4AF07D" w:rsidR="004B2078" w:rsidRPr="004B2078" w:rsidRDefault="004B2078" w:rsidP="004B2078">
            <w:pPr>
              <w:jc w:val="both"/>
              <w:rPr>
                <w:sz w:val="24"/>
                <w:szCs w:val="24"/>
              </w:rPr>
            </w:pPr>
            <w:r w:rsidRPr="004B207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61EAC2A4" wp14:editId="00398FB6">
                  <wp:simplePos x="0" y="0"/>
                  <wp:positionH relativeFrom="page">
                    <wp:posOffset>-44450</wp:posOffset>
                  </wp:positionH>
                  <wp:positionV relativeFrom="page">
                    <wp:posOffset>-1905</wp:posOffset>
                  </wp:positionV>
                  <wp:extent cx="525145" cy="629285"/>
                  <wp:effectExtent l="0" t="0" r="8255" b="0"/>
                  <wp:wrapSquare wrapText="bothSides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68" w:type="dxa"/>
          </w:tcPr>
          <w:p w14:paraId="79E7FD94" w14:textId="77777777" w:rsidR="004B2078" w:rsidRPr="004B2078" w:rsidRDefault="004B2078" w:rsidP="004B2078">
            <w:pPr>
              <w:rPr>
                <w:b/>
                <w:sz w:val="24"/>
                <w:szCs w:val="24"/>
                <w:lang w:val="it-IT"/>
              </w:rPr>
            </w:pPr>
            <w:r w:rsidRPr="004B2078">
              <w:rPr>
                <w:b/>
                <w:sz w:val="24"/>
                <w:szCs w:val="24"/>
                <w:lang w:val="it-IT"/>
              </w:rPr>
              <w:t>OBČINA IZOLA – COMUNE DI ISOLA</w:t>
            </w:r>
          </w:p>
          <w:p w14:paraId="53F80F19" w14:textId="77777777" w:rsidR="004B2078" w:rsidRPr="004B2078" w:rsidRDefault="004B2078" w:rsidP="004B2078">
            <w:pPr>
              <w:rPr>
                <w:b/>
                <w:iCs/>
                <w:lang w:val="it-IT"/>
              </w:rPr>
            </w:pPr>
            <w:r w:rsidRPr="004B2078">
              <w:rPr>
                <w:b/>
                <w:iCs/>
              </w:rPr>
              <w:t>OBČINSKI SVET – CONSIGLIO COMUNALE</w:t>
            </w:r>
            <w:r w:rsidRPr="004B2078">
              <w:rPr>
                <w:b/>
                <w:iCs/>
                <w:lang w:val="it-IT"/>
              </w:rPr>
              <w:t xml:space="preserve"> </w:t>
            </w:r>
          </w:p>
          <w:p w14:paraId="6E68277E" w14:textId="77777777" w:rsidR="004B2078" w:rsidRPr="004B2078" w:rsidRDefault="004B2078" w:rsidP="004B2078">
            <w:pPr>
              <w:rPr>
                <w:i/>
                <w:iCs/>
                <w:lang w:val="it-IT"/>
              </w:rPr>
            </w:pPr>
            <w:r w:rsidRPr="004B2078">
              <w:rPr>
                <w:i/>
                <w:iCs/>
                <w:lang w:val="it-IT"/>
              </w:rPr>
              <w:t>Sončno nabrežje 8 – Riva del Sole 8</w:t>
            </w:r>
          </w:p>
          <w:p w14:paraId="2CBFFED1" w14:textId="77777777" w:rsidR="004B2078" w:rsidRPr="004B2078" w:rsidRDefault="004B2078" w:rsidP="004B2078">
            <w:pPr>
              <w:rPr>
                <w:i/>
                <w:iCs/>
                <w:lang w:val="it-IT"/>
              </w:rPr>
            </w:pPr>
            <w:r w:rsidRPr="004B2078">
              <w:rPr>
                <w:i/>
                <w:iCs/>
                <w:lang w:val="it-IT"/>
              </w:rPr>
              <w:t>6310 Izola – Isola</w:t>
            </w:r>
          </w:p>
          <w:p w14:paraId="5C9F5D15" w14:textId="77777777" w:rsidR="004B2078" w:rsidRPr="004B2078" w:rsidRDefault="004B2078" w:rsidP="004B2078">
            <w:pPr>
              <w:rPr>
                <w:i/>
                <w:iCs/>
                <w:lang w:val="it-IT"/>
              </w:rPr>
            </w:pPr>
            <w:r w:rsidRPr="004B2078">
              <w:rPr>
                <w:i/>
                <w:iCs/>
                <w:lang w:val="it-IT"/>
              </w:rPr>
              <w:t>Tel: 05 66 00 100,</w:t>
            </w:r>
          </w:p>
          <w:p w14:paraId="68C2E191" w14:textId="77777777" w:rsidR="004B2078" w:rsidRPr="004B2078" w:rsidRDefault="004B2078" w:rsidP="004B2078">
            <w:pPr>
              <w:rPr>
                <w:i/>
                <w:iCs/>
                <w:lang w:val="it-IT"/>
              </w:rPr>
            </w:pPr>
            <w:r w:rsidRPr="004B2078">
              <w:rPr>
                <w:i/>
                <w:iCs/>
                <w:lang w:val="it-IT"/>
              </w:rPr>
              <w:t xml:space="preserve">E-mail: </w:t>
            </w:r>
            <w:hyperlink r:id="rId8" w:history="1">
              <w:r w:rsidRPr="004B2078">
                <w:rPr>
                  <w:i/>
                  <w:iCs/>
                  <w:color w:val="0000FF"/>
                  <w:u w:val="single"/>
                  <w:lang w:val="it-IT"/>
                </w:rPr>
                <w:t>obcina@izola.si</w:t>
              </w:r>
            </w:hyperlink>
          </w:p>
          <w:p w14:paraId="175469F2" w14:textId="77777777" w:rsidR="004B2078" w:rsidRPr="004B2078" w:rsidRDefault="004B2078" w:rsidP="004B2078">
            <w:pPr>
              <w:jc w:val="both"/>
              <w:rPr>
                <w:i/>
                <w:iCs/>
              </w:rPr>
            </w:pPr>
            <w:r w:rsidRPr="004B2078">
              <w:rPr>
                <w:i/>
                <w:iCs/>
                <w:lang w:val="en-GB"/>
              </w:rPr>
              <w:t xml:space="preserve">Web: </w:t>
            </w:r>
            <w:hyperlink r:id="rId9" w:history="1">
              <w:r w:rsidRPr="004B2078">
                <w:rPr>
                  <w:i/>
                  <w:iCs/>
                  <w:color w:val="0000FF"/>
                  <w:u w:val="single"/>
                  <w:lang w:val="en-GB"/>
                </w:rPr>
                <w:t>http://www.izola.si/</w:t>
              </w:r>
            </w:hyperlink>
          </w:p>
        </w:tc>
      </w:tr>
    </w:tbl>
    <w:p w14:paraId="68A71BF6" w14:textId="77777777" w:rsidR="001A6802" w:rsidRPr="00186139" w:rsidRDefault="001A6802" w:rsidP="001A6802">
      <w:pPr>
        <w:spacing w:line="240" w:lineRule="atLeast"/>
        <w:ind w:right="312"/>
        <w:rPr>
          <w:snapToGrid w:val="0"/>
          <w:color w:val="000000"/>
          <w:sz w:val="22"/>
          <w:szCs w:val="22"/>
        </w:rPr>
      </w:pPr>
    </w:p>
    <w:p w14:paraId="214598CC" w14:textId="77777777" w:rsidR="001A6802" w:rsidRPr="00186139" w:rsidRDefault="001A6802" w:rsidP="001A6802">
      <w:pPr>
        <w:spacing w:line="276" w:lineRule="auto"/>
        <w:rPr>
          <w:color w:val="000000"/>
          <w:sz w:val="22"/>
          <w:szCs w:val="22"/>
        </w:rPr>
      </w:pPr>
    </w:p>
    <w:p w14:paraId="06039198" w14:textId="77777777" w:rsidR="001A6802" w:rsidRPr="00186139" w:rsidRDefault="001A6802" w:rsidP="001A6802">
      <w:pPr>
        <w:rPr>
          <w:sz w:val="22"/>
          <w:szCs w:val="22"/>
        </w:rPr>
      </w:pPr>
      <w:r w:rsidRPr="00186139">
        <w:rPr>
          <w:color w:val="000000"/>
          <w:sz w:val="22"/>
          <w:szCs w:val="22"/>
        </w:rPr>
        <w:t xml:space="preserve">Številka: </w:t>
      </w:r>
    </w:p>
    <w:p w14:paraId="46A45674" w14:textId="64CA2B41" w:rsidR="001A6802" w:rsidRPr="00186139" w:rsidRDefault="001A6802" w:rsidP="001A6802">
      <w:pPr>
        <w:autoSpaceDE w:val="0"/>
        <w:autoSpaceDN w:val="0"/>
        <w:adjustRightInd w:val="0"/>
        <w:ind w:left="4"/>
        <w:jc w:val="both"/>
        <w:rPr>
          <w:color w:val="000000"/>
          <w:sz w:val="22"/>
          <w:szCs w:val="22"/>
        </w:rPr>
      </w:pPr>
      <w:r w:rsidRPr="00186139">
        <w:rPr>
          <w:color w:val="000000"/>
          <w:sz w:val="22"/>
          <w:szCs w:val="22"/>
        </w:rPr>
        <w:t xml:space="preserve">Datum:   </w:t>
      </w:r>
    </w:p>
    <w:p w14:paraId="299585AC" w14:textId="77777777" w:rsidR="001A6802" w:rsidRPr="00186139" w:rsidRDefault="001A6802" w:rsidP="001A6802">
      <w:pPr>
        <w:jc w:val="both"/>
        <w:rPr>
          <w:sz w:val="22"/>
          <w:szCs w:val="22"/>
        </w:rPr>
      </w:pPr>
    </w:p>
    <w:p w14:paraId="6835CFAE" w14:textId="0EF68056" w:rsidR="001A6802" w:rsidRPr="00186139" w:rsidRDefault="001A6802" w:rsidP="008D4704">
      <w:pPr>
        <w:spacing w:line="276" w:lineRule="auto"/>
        <w:jc w:val="both"/>
        <w:rPr>
          <w:sz w:val="22"/>
          <w:szCs w:val="22"/>
        </w:rPr>
      </w:pPr>
      <w:r w:rsidRPr="00186139">
        <w:rPr>
          <w:sz w:val="22"/>
          <w:szCs w:val="22"/>
        </w:rPr>
        <w:t>Na podlagi 37.a člena Zakona o lokalni samoupravi (</w:t>
      </w:r>
      <w:r w:rsidR="007A6CAA" w:rsidRPr="007A6CAA">
        <w:rPr>
          <w:sz w:val="22"/>
          <w:szCs w:val="22"/>
        </w:rPr>
        <w:t>Uradni list RS, št. 94/07 – uradno prečiščeno besedilo, 76/08, 79/09, 51/10, 40/12 – ZUJF, 11/14 – popr., 14/15 – ZUUJFO, 11/18 – ZSPDSLS-1, 30/18, 61/20 – ZIUZEOP-A, 80/20 – ZIUOOPE in 62/24 – odl. US</w:t>
      </w:r>
      <w:r w:rsidRPr="00186139">
        <w:rPr>
          <w:rFonts w:eastAsia="Calibri"/>
          <w:sz w:val="22"/>
          <w:szCs w:val="22"/>
          <w:lang w:eastAsia="en-US"/>
        </w:rPr>
        <w:t xml:space="preserve">), 30. člena Zakona o lokalnih volitvah </w:t>
      </w:r>
      <w:r w:rsidRPr="00186139">
        <w:rPr>
          <w:sz w:val="22"/>
          <w:szCs w:val="22"/>
        </w:rPr>
        <w:t>(</w:t>
      </w:r>
      <w:r w:rsidR="000C2CC1" w:rsidRPr="000C2CC1">
        <w:rPr>
          <w:sz w:val="22"/>
          <w:szCs w:val="22"/>
        </w:rPr>
        <w:t>Uradni list RS, št. 94/07 – uradno prečiščeno besedilo, 45/08, 83/12, 68/17 in 93/20 – odl. US</w:t>
      </w:r>
      <w:r w:rsidR="000C2CC1">
        <w:rPr>
          <w:sz w:val="22"/>
          <w:szCs w:val="22"/>
        </w:rPr>
        <w:t xml:space="preserve">), </w:t>
      </w:r>
      <w:r w:rsidR="008418D9">
        <w:rPr>
          <w:sz w:val="22"/>
          <w:szCs w:val="22"/>
        </w:rPr>
        <w:t>24</w:t>
      </w:r>
      <w:r w:rsidRPr="00186139">
        <w:rPr>
          <w:sz w:val="22"/>
          <w:szCs w:val="22"/>
        </w:rPr>
        <w:t xml:space="preserve">. člena Statuta Občine Izola (Uradne objave Občine Izola, št. </w:t>
      </w:r>
      <w:r w:rsidR="008418D9">
        <w:rPr>
          <w:sz w:val="22"/>
          <w:szCs w:val="22"/>
        </w:rPr>
        <w:t>13</w:t>
      </w:r>
      <w:r w:rsidRPr="00186139">
        <w:rPr>
          <w:sz w:val="22"/>
          <w:szCs w:val="22"/>
        </w:rPr>
        <w:t>/</w:t>
      </w:r>
      <w:r w:rsidR="008418D9">
        <w:rPr>
          <w:sz w:val="22"/>
          <w:szCs w:val="22"/>
        </w:rPr>
        <w:t>24)</w:t>
      </w:r>
      <w:r w:rsidRPr="00186139">
        <w:rPr>
          <w:sz w:val="22"/>
          <w:szCs w:val="22"/>
        </w:rPr>
        <w:t xml:space="preserve"> ter na podlagi prvega odstavka 94. e. člena Poslovnika Občinskega sveta Občine Izola</w:t>
      </w:r>
      <w:r w:rsidR="004D1014">
        <w:rPr>
          <w:sz w:val="22"/>
          <w:szCs w:val="22"/>
        </w:rPr>
        <w:t xml:space="preserve"> </w:t>
      </w:r>
      <w:r w:rsidR="004D1014" w:rsidRPr="004D1014">
        <w:rPr>
          <w:sz w:val="22"/>
          <w:szCs w:val="22"/>
        </w:rPr>
        <w:t>(Uradne objave Občine Izola, št. 15/18-UPB-1, 5/21)</w:t>
      </w:r>
      <w:r w:rsidRPr="00186139">
        <w:rPr>
          <w:sz w:val="22"/>
          <w:szCs w:val="22"/>
        </w:rPr>
        <w:t>, je Občinski svet Občine Izola na svoji _____ redni seji dne __________ sprejel naslednji</w:t>
      </w:r>
    </w:p>
    <w:p w14:paraId="736D28E4" w14:textId="6D6350E5" w:rsidR="001A6802" w:rsidRDefault="001A6802" w:rsidP="008D4704">
      <w:pPr>
        <w:keepNext/>
        <w:autoSpaceDE w:val="0"/>
        <w:autoSpaceDN w:val="0"/>
        <w:adjustRightInd w:val="0"/>
        <w:spacing w:line="276" w:lineRule="auto"/>
        <w:rPr>
          <w:b/>
          <w:bCs/>
          <w:color w:val="000000"/>
          <w:sz w:val="22"/>
          <w:szCs w:val="22"/>
        </w:rPr>
      </w:pPr>
    </w:p>
    <w:p w14:paraId="16234FCA" w14:textId="77777777" w:rsidR="004B2078" w:rsidRPr="00186139" w:rsidRDefault="004B2078" w:rsidP="008D4704">
      <w:pPr>
        <w:keepNext/>
        <w:autoSpaceDE w:val="0"/>
        <w:autoSpaceDN w:val="0"/>
        <w:adjustRightInd w:val="0"/>
        <w:spacing w:line="276" w:lineRule="auto"/>
        <w:rPr>
          <w:b/>
          <w:bCs/>
          <w:color w:val="000000"/>
          <w:sz w:val="22"/>
          <w:szCs w:val="22"/>
        </w:rPr>
      </w:pPr>
    </w:p>
    <w:p w14:paraId="3DC69522" w14:textId="77777777" w:rsidR="001A6802" w:rsidRPr="00186139" w:rsidRDefault="001A6802" w:rsidP="008D4704">
      <w:pPr>
        <w:keepNext/>
        <w:autoSpaceDE w:val="0"/>
        <w:autoSpaceDN w:val="0"/>
        <w:adjustRightInd w:val="0"/>
        <w:spacing w:line="276" w:lineRule="auto"/>
        <w:ind w:left="4"/>
        <w:jc w:val="center"/>
        <w:rPr>
          <w:b/>
          <w:bCs/>
          <w:color w:val="000000"/>
          <w:sz w:val="22"/>
          <w:szCs w:val="22"/>
        </w:rPr>
      </w:pPr>
      <w:r w:rsidRPr="00186139">
        <w:rPr>
          <w:b/>
          <w:bCs/>
          <w:color w:val="000000"/>
          <w:sz w:val="22"/>
          <w:szCs w:val="22"/>
        </w:rPr>
        <w:t>SKLEP</w:t>
      </w:r>
    </w:p>
    <w:p w14:paraId="06541F2F" w14:textId="77777777" w:rsidR="001A6802" w:rsidRPr="00186139" w:rsidRDefault="001A6802" w:rsidP="008D4704">
      <w:pPr>
        <w:keepNext/>
        <w:autoSpaceDE w:val="0"/>
        <w:autoSpaceDN w:val="0"/>
        <w:adjustRightInd w:val="0"/>
        <w:spacing w:line="276" w:lineRule="auto"/>
        <w:jc w:val="center"/>
        <w:rPr>
          <w:bCs/>
          <w:color w:val="000000"/>
          <w:sz w:val="22"/>
          <w:szCs w:val="22"/>
        </w:rPr>
      </w:pPr>
    </w:p>
    <w:p w14:paraId="643CFBC7" w14:textId="38FBE542" w:rsidR="001A6802" w:rsidRPr="00186139" w:rsidRDefault="009557C9" w:rsidP="008D4704">
      <w:pPr>
        <w:pStyle w:val="Odstavekseznama"/>
        <w:keepNext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Občinsk</w:t>
      </w:r>
      <w:r w:rsidR="008F0328">
        <w:rPr>
          <w:bCs/>
          <w:color w:val="000000"/>
          <w:sz w:val="22"/>
          <w:szCs w:val="22"/>
        </w:rPr>
        <w:t>emu</w:t>
      </w:r>
      <w:r>
        <w:rPr>
          <w:bCs/>
          <w:color w:val="000000"/>
          <w:sz w:val="22"/>
          <w:szCs w:val="22"/>
        </w:rPr>
        <w:t xml:space="preserve"> svetni</w:t>
      </w:r>
      <w:r w:rsidR="008F0328">
        <w:rPr>
          <w:bCs/>
          <w:color w:val="000000"/>
          <w:sz w:val="22"/>
          <w:szCs w:val="22"/>
        </w:rPr>
        <w:t>ku</w:t>
      </w:r>
      <w:r>
        <w:rPr>
          <w:bCs/>
          <w:color w:val="000000"/>
          <w:sz w:val="22"/>
          <w:szCs w:val="22"/>
        </w:rPr>
        <w:t xml:space="preserve"> </w:t>
      </w:r>
      <w:r w:rsidR="000C2CC1">
        <w:rPr>
          <w:bCs/>
          <w:color w:val="000000"/>
          <w:sz w:val="22"/>
          <w:szCs w:val="22"/>
        </w:rPr>
        <w:t>Maksu Filipčiču</w:t>
      </w:r>
      <w:r w:rsidR="00172B4B">
        <w:rPr>
          <w:bCs/>
          <w:color w:val="000000"/>
          <w:sz w:val="22"/>
          <w:szCs w:val="22"/>
        </w:rPr>
        <w:t xml:space="preserve">, </w:t>
      </w:r>
      <w:r w:rsidR="00BA713C" w:rsidRPr="00186139">
        <w:rPr>
          <w:bCs/>
          <w:color w:val="000000"/>
          <w:sz w:val="22"/>
          <w:szCs w:val="22"/>
        </w:rPr>
        <w:t>preneha mandat član</w:t>
      </w:r>
      <w:r w:rsidR="0021743B">
        <w:rPr>
          <w:bCs/>
          <w:color w:val="000000"/>
          <w:sz w:val="22"/>
          <w:szCs w:val="22"/>
        </w:rPr>
        <w:t>a</w:t>
      </w:r>
      <w:r w:rsidR="00BA713C" w:rsidRPr="00186139">
        <w:rPr>
          <w:bCs/>
          <w:color w:val="000000"/>
          <w:sz w:val="22"/>
          <w:szCs w:val="22"/>
        </w:rPr>
        <w:t xml:space="preserve"> Občinsk</w:t>
      </w:r>
      <w:r w:rsidR="00AB0DE4">
        <w:rPr>
          <w:bCs/>
          <w:color w:val="000000"/>
          <w:sz w:val="22"/>
          <w:szCs w:val="22"/>
        </w:rPr>
        <w:t xml:space="preserve">ega sveta Občine Izola z dnem </w:t>
      </w:r>
      <w:r w:rsidR="000C2CC1">
        <w:rPr>
          <w:bCs/>
          <w:color w:val="000000"/>
          <w:sz w:val="22"/>
          <w:szCs w:val="22"/>
        </w:rPr>
        <w:t>18</w:t>
      </w:r>
      <w:r w:rsidR="00AB0DE4">
        <w:rPr>
          <w:bCs/>
          <w:color w:val="000000"/>
          <w:sz w:val="22"/>
          <w:szCs w:val="22"/>
        </w:rPr>
        <w:t xml:space="preserve">. </w:t>
      </w:r>
      <w:r w:rsidR="000C2CC1">
        <w:rPr>
          <w:bCs/>
          <w:color w:val="000000"/>
          <w:sz w:val="22"/>
          <w:szCs w:val="22"/>
        </w:rPr>
        <w:t>10</w:t>
      </w:r>
      <w:r w:rsidR="00BA713C" w:rsidRPr="00186139">
        <w:rPr>
          <w:bCs/>
          <w:color w:val="000000"/>
          <w:sz w:val="22"/>
          <w:szCs w:val="22"/>
        </w:rPr>
        <w:t>. 202</w:t>
      </w:r>
      <w:r w:rsidR="008F0328">
        <w:rPr>
          <w:bCs/>
          <w:color w:val="000000"/>
          <w:sz w:val="22"/>
          <w:szCs w:val="22"/>
        </w:rPr>
        <w:t>4</w:t>
      </w:r>
      <w:r w:rsidR="00BA713C" w:rsidRPr="00186139">
        <w:rPr>
          <w:bCs/>
          <w:color w:val="000000"/>
          <w:sz w:val="22"/>
          <w:szCs w:val="22"/>
        </w:rPr>
        <w:t xml:space="preserve">.  </w:t>
      </w:r>
    </w:p>
    <w:p w14:paraId="1293F9DB" w14:textId="2A651CB0" w:rsidR="001A6802" w:rsidRPr="00186139" w:rsidRDefault="00BA713C" w:rsidP="008D4704">
      <w:pPr>
        <w:pStyle w:val="Odstavekseznama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186139">
        <w:rPr>
          <w:sz w:val="22"/>
          <w:szCs w:val="22"/>
        </w:rPr>
        <w:t>Z</w:t>
      </w:r>
      <w:r w:rsidR="001A6802" w:rsidRPr="00186139">
        <w:rPr>
          <w:sz w:val="22"/>
          <w:szCs w:val="22"/>
        </w:rPr>
        <w:t xml:space="preserve">a preostanek mandatne dobe v Občinskem svetu Občine Izola </w:t>
      </w:r>
      <w:r w:rsidRPr="00186139">
        <w:rPr>
          <w:sz w:val="22"/>
          <w:szCs w:val="22"/>
        </w:rPr>
        <w:t>se potrdi</w:t>
      </w:r>
      <w:r w:rsidR="00AB0DE4">
        <w:rPr>
          <w:sz w:val="22"/>
          <w:szCs w:val="22"/>
        </w:rPr>
        <w:t xml:space="preserve"> mandat nadomestn</w:t>
      </w:r>
      <w:r w:rsidR="000C2CC1">
        <w:rPr>
          <w:sz w:val="22"/>
          <w:szCs w:val="22"/>
        </w:rPr>
        <w:t>i</w:t>
      </w:r>
      <w:r w:rsidR="00AB0DE4">
        <w:rPr>
          <w:sz w:val="22"/>
          <w:szCs w:val="22"/>
        </w:rPr>
        <w:t xml:space="preserve"> član</w:t>
      </w:r>
      <w:r w:rsidR="000C2CC1">
        <w:rPr>
          <w:sz w:val="22"/>
          <w:szCs w:val="22"/>
        </w:rPr>
        <w:t>ici</w:t>
      </w:r>
      <w:r w:rsidR="001A6802" w:rsidRPr="00186139">
        <w:rPr>
          <w:sz w:val="22"/>
          <w:szCs w:val="22"/>
        </w:rPr>
        <w:t xml:space="preserve"> Občinskega sveta Občine Izola, </w:t>
      </w:r>
      <w:r w:rsidR="000C2CC1">
        <w:rPr>
          <w:sz w:val="22"/>
          <w:szCs w:val="22"/>
        </w:rPr>
        <w:t>Barbar</w:t>
      </w:r>
      <w:r w:rsidR="004B2078">
        <w:rPr>
          <w:sz w:val="22"/>
          <w:szCs w:val="22"/>
        </w:rPr>
        <w:t>i</w:t>
      </w:r>
      <w:r w:rsidR="000C2CC1">
        <w:rPr>
          <w:sz w:val="22"/>
          <w:szCs w:val="22"/>
        </w:rPr>
        <w:t xml:space="preserve"> Gojtanić</w:t>
      </w:r>
      <w:r w:rsidR="004B2078">
        <w:rPr>
          <w:sz w:val="22"/>
          <w:szCs w:val="22"/>
        </w:rPr>
        <w:t xml:space="preserve">. </w:t>
      </w:r>
    </w:p>
    <w:p w14:paraId="51E50400" w14:textId="77777777" w:rsidR="00BA713C" w:rsidRPr="008D4704" w:rsidRDefault="001A6802" w:rsidP="008D4704">
      <w:pPr>
        <w:pStyle w:val="Odstavekseznama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186139">
        <w:rPr>
          <w:sz w:val="22"/>
          <w:szCs w:val="22"/>
        </w:rPr>
        <w:t>Sklep velja takoj.</w:t>
      </w:r>
    </w:p>
    <w:p w14:paraId="59D74BBD" w14:textId="77777777" w:rsidR="00BA713C" w:rsidRPr="00186139" w:rsidRDefault="00BA713C" w:rsidP="008D4704">
      <w:pPr>
        <w:spacing w:line="276" w:lineRule="auto"/>
        <w:jc w:val="center"/>
        <w:rPr>
          <w:b/>
          <w:sz w:val="22"/>
          <w:szCs w:val="22"/>
        </w:rPr>
      </w:pPr>
      <w:r w:rsidRPr="00186139">
        <w:rPr>
          <w:b/>
          <w:sz w:val="22"/>
          <w:szCs w:val="22"/>
        </w:rPr>
        <w:t>Obrazložitev</w:t>
      </w:r>
    </w:p>
    <w:p w14:paraId="33818666" w14:textId="77777777" w:rsidR="00BA713C" w:rsidRPr="00186139" w:rsidRDefault="00BA713C" w:rsidP="008D4704">
      <w:pPr>
        <w:spacing w:line="276" w:lineRule="auto"/>
        <w:jc w:val="center"/>
        <w:rPr>
          <w:b/>
          <w:sz w:val="22"/>
          <w:szCs w:val="22"/>
        </w:rPr>
      </w:pPr>
    </w:p>
    <w:p w14:paraId="0B0DD0BF" w14:textId="75D7C703" w:rsidR="00BA713C" w:rsidRPr="00186139" w:rsidRDefault="00BA713C" w:rsidP="008D4704">
      <w:pPr>
        <w:keepNext/>
        <w:autoSpaceDE w:val="0"/>
        <w:autoSpaceDN w:val="0"/>
        <w:adjustRightInd w:val="0"/>
        <w:spacing w:line="276" w:lineRule="auto"/>
        <w:ind w:left="4"/>
        <w:jc w:val="both"/>
        <w:rPr>
          <w:bCs/>
          <w:color w:val="000000"/>
          <w:sz w:val="22"/>
          <w:szCs w:val="22"/>
        </w:rPr>
      </w:pPr>
      <w:r w:rsidRPr="00186139">
        <w:rPr>
          <w:bCs/>
          <w:color w:val="000000"/>
          <w:sz w:val="22"/>
          <w:szCs w:val="22"/>
        </w:rPr>
        <w:t>Občinsk</w:t>
      </w:r>
      <w:r w:rsidR="008F0328">
        <w:rPr>
          <w:bCs/>
          <w:color w:val="000000"/>
          <w:sz w:val="22"/>
          <w:szCs w:val="22"/>
        </w:rPr>
        <w:t>i</w:t>
      </w:r>
      <w:r w:rsidRPr="00186139">
        <w:rPr>
          <w:bCs/>
          <w:color w:val="000000"/>
          <w:sz w:val="22"/>
          <w:szCs w:val="22"/>
        </w:rPr>
        <w:t xml:space="preserve"> svetni</w:t>
      </w:r>
      <w:r w:rsidR="008F0328">
        <w:rPr>
          <w:bCs/>
          <w:color w:val="000000"/>
          <w:sz w:val="22"/>
          <w:szCs w:val="22"/>
        </w:rPr>
        <w:t>k</w:t>
      </w:r>
      <w:r w:rsidRPr="00186139">
        <w:rPr>
          <w:bCs/>
          <w:color w:val="000000"/>
          <w:sz w:val="22"/>
          <w:szCs w:val="22"/>
        </w:rPr>
        <w:t xml:space="preserve"> </w:t>
      </w:r>
      <w:r w:rsidR="004B2078">
        <w:rPr>
          <w:bCs/>
          <w:color w:val="000000"/>
          <w:sz w:val="22"/>
          <w:szCs w:val="22"/>
        </w:rPr>
        <w:t xml:space="preserve">Maks Filipčič je 18. 10. 2024 preminil, </w:t>
      </w:r>
      <w:r w:rsidR="008F0328">
        <w:rPr>
          <w:bCs/>
          <w:color w:val="000000"/>
          <w:sz w:val="22"/>
          <w:szCs w:val="22"/>
        </w:rPr>
        <w:t>zato ga</w:t>
      </w:r>
      <w:r w:rsidRPr="00186139">
        <w:rPr>
          <w:bCs/>
          <w:color w:val="000000"/>
          <w:sz w:val="22"/>
          <w:szCs w:val="22"/>
        </w:rPr>
        <w:t xml:space="preserve"> Občinski svet Občine Izola s tem dnem razrešuje kot član</w:t>
      </w:r>
      <w:r w:rsidR="008F0328">
        <w:rPr>
          <w:bCs/>
          <w:color w:val="000000"/>
          <w:sz w:val="22"/>
          <w:szCs w:val="22"/>
        </w:rPr>
        <w:t>a</w:t>
      </w:r>
      <w:r w:rsidRPr="00186139">
        <w:rPr>
          <w:bCs/>
          <w:color w:val="000000"/>
          <w:sz w:val="22"/>
          <w:szCs w:val="22"/>
        </w:rPr>
        <w:t xml:space="preserve"> Občinskega sveta Občine Izola. </w:t>
      </w:r>
    </w:p>
    <w:p w14:paraId="2C0DF320" w14:textId="77777777" w:rsidR="00BA713C" w:rsidRPr="00186139" w:rsidRDefault="00BA713C" w:rsidP="008D4704">
      <w:p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</w:rPr>
      </w:pPr>
    </w:p>
    <w:p w14:paraId="2E34CDE5" w14:textId="60CCAC28" w:rsidR="00BA713C" w:rsidRPr="00186139" w:rsidRDefault="00BA713C" w:rsidP="008D4704">
      <w:pPr>
        <w:spacing w:line="276" w:lineRule="auto"/>
        <w:jc w:val="both"/>
        <w:rPr>
          <w:sz w:val="22"/>
          <w:szCs w:val="22"/>
        </w:rPr>
      </w:pPr>
      <w:r w:rsidRPr="00186139">
        <w:rPr>
          <w:sz w:val="22"/>
          <w:szCs w:val="22"/>
        </w:rPr>
        <w:t>Na podlagi</w:t>
      </w:r>
      <w:r w:rsidR="00E57039">
        <w:rPr>
          <w:sz w:val="22"/>
          <w:szCs w:val="22"/>
        </w:rPr>
        <w:t xml:space="preserve"> Ugotovitvenega sklepa št. 041-</w:t>
      </w:r>
      <w:r w:rsidR="008F0328">
        <w:rPr>
          <w:sz w:val="22"/>
          <w:szCs w:val="22"/>
        </w:rPr>
        <w:t>2</w:t>
      </w:r>
      <w:r w:rsidR="008D4704">
        <w:rPr>
          <w:sz w:val="22"/>
          <w:szCs w:val="22"/>
        </w:rPr>
        <w:t>/202</w:t>
      </w:r>
      <w:r w:rsidR="008F0328">
        <w:rPr>
          <w:sz w:val="22"/>
          <w:szCs w:val="22"/>
        </w:rPr>
        <w:t>4</w:t>
      </w:r>
      <w:r w:rsidR="008D4704">
        <w:rPr>
          <w:sz w:val="22"/>
          <w:szCs w:val="22"/>
        </w:rPr>
        <w:t>-</w:t>
      </w:r>
      <w:r w:rsidR="004B2078">
        <w:rPr>
          <w:sz w:val="22"/>
          <w:szCs w:val="22"/>
        </w:rPr>
        <w:t>27</w:t>
      </w:r>
      <w:r w:rsidRPr="00186139">
        <w:rPr>
          <w:sz w:val="22"/>
          <w:szCs w:val="22"/>
        </w:rPr>
        <w:t xml:space="preserve"> Občinske volilne</w:t>
      </w:r>
      <w:r w:rsidR="00E57039">
        <w:rPr>
          <w:sz w:val="22"/>
          <w:szCs w:val="22"/>
        </w:rPr>
        <w:t xml:space="preserve"> komisije Občine Izola z dne 1</w:t>
      </w:r>
      <w:r w:rsidR="004B2078">
        <w:rPr>
          <w:sz w:val="22"/>
          <w:szCs w:val="22"/>
        </w:rPr>
        <w:t>4</w:t>
      </w:r>
      <w:r w:rsidR="00E57039">
        <w:rPr>
          <w:sz w:val="22"/>
          <w:szCs w:val="22"/>
        </w:rPr>
        <w:t xml:space="preserve">. </w:t>
      </w:r>
      <w:r w:rsidR="004B2078">
        <w:rPr>
          <w:sz w:val="22"/>
          <w:szCs w:val="22"/>
        </w:rPr>
        <w:t>11</w:t>
      </w:r>
      <w:r w:rsidRPr="00186139">
        <w:rPr>
          <w:sz w:val="22"/>
          <w:szCs w:val="22"/>
        </w:rPr>
        <w:t>. 202</w:t>
      </w:r>
      <w:r w:rsidR="008F0328">
        <w:rPr>
          <w:sz w:val="22"/>
          <w:szCs w:val="22"/>
        </w:rPr>
        <w:t>4</w:t>
      </w:r>
      <w:r w:rsidRPr="00186139">
        <w:rPr>
          <w:sz w:val="22"/>
          <w:szCs w:val="22"/>
        </w:rPr>
        <w:t>,  Občinski svet Občine Izola za preostanek mandatne dobe v Občinskem svetu Občine Iz</w:t>
      </w:r>
      <w:r w:rsidR="008D4704">
        <w:rPr>
          <w:sz w:val="22"/>
          <w:szCs w:val="22"/>
        </w:rPr>
        <w:t>ola potrjuje mandat nadomestn</w:t>
      </w:r>
      <w:r w:rsidR="004B2078">
        <w:rPr>
          <w:sz w:val="22"/>
          <w:szCs w:val="22"/>
        </w:rPr>
        <w:t>i</w:t>
      </w:r>
      <w:r w:rsidR="008D4704">
        <w:rPr>
          <w:sz w:val="22"/>
          <w:szCs w:val="22"/>
        </w:rPr>
        <w:t xml:space="preserve"> član</w:t>
      </w:r>
      <w:r w:rsidR="004B2078">
        <w:rPr>
          <w:sz w:val="22"/>
          <w:szCs w:val="22"/>
        </w:rPr>
        <w:t>ici</w:t>
      </w:r>
      <w:r w:rsidRPr="00186139">
        <w:rPr>
          <w:sz w:val="22"/>
          <w:szCs w:val="22"/>
        </w:rPr>
        <w:t xml:space="preserve"> Občinskega sve</w:t>
      </w:r>
      <w:r w:rsidR="008D4704">
        <w:rPr>
          <w:sz w:val="22"/>
          <w:szCs w:val="22"/>
        </w:rPr>
        <w:t xml:space="preserve">ta Občine Izola, </w:t>
      </w:r>
      <w:r w:rsidR="004B2078">
        <w:rPr>
          <w:sz w:val="22"/>
          <w:szCs w:val="22"/>
        </w:rPr>
        <w:t>Barbari Gojtanić.</w:t>
      </w:r>
      <w:r w:rsidR="008F0328">
        <w:rPr>
          <w:sz w:val="22"/>
          <w:szCs w:val="22"/>
        </w:rPr>
        <w:t xml:space="preserve"> </w:t>
      </w:r>
    </w:p>
    <w:p w14:paraId="3ACB97AB" w14:textId="77777777" w:rsidR="00BA713C" w:rsidRPr="00186139" w:rsidRDefault="00BA713C" w:rsidP="008D4704">
      <w:pPr>
        <w:spacing w:line="276" w:lineRule="auto"/>
        <w:rPr>
          <w:b/>
          <w:sz w:val="22"/>
          <w:szCs w:val="22"/>
        </w:rPr>
      </w:pPr>
    </w:p>
    <w:p w14:paraId="2F864DEB" w14:textId="77777777" w:rsidR="00BA713C" w:rsidRPr="00186139" w:rsidRDefault="00BA713C" w:rsidP="00BA713C">
      <w:pPr>
        <w:jc w:val="center"/>
        <w:rPr>
          <w:sz w:val="22"/>
          <w:szCs w:val="22"/>
        </w:rPr>
      </w:pPr>
    </w:p>
    <w:p w14:paraId="4E67FF32" w14:textId="77777777" w:rsidR="00BA713C" w:rsidRPr="00186139" w:rsidRDefault="00BA713C" w:rsidP="008D4704">
      <w:pPr>
        <w:rPr>
          <w:sz w:val="22"/>
          <w:szCs w:val="22"/>
        </w:rPr>
      </w:pPr>
    </w:p>
    <w:p w14:paraId="06B5FE4E" w14:textId="77777777" w:rsidR="00BA713C" w:rsidRPr="00186139" w:rsidRDefault="00BA713C" w:rsidP="00BA713C">
      <w:pPr>
        <w:jc w:val="center"/>
        <w:rPr>
          <w:sz w:val="22"/>
          <w:szCs w:val="22"/>
        </w:rPr>
      </w:pPr>
    </w:p>
    <w:tbl>
      <w:tblPr>
        <w:tblW w:w="0" w:type="auto"/>
        <w:tblInd w:w="4" w:type="dxa"/>
        <w:tblLook w:val="04A0" w:firstRow="1" w:lastRow="0" w:firstColumn="1" w:lastColumn="0" w:noHBand="0" w:noVBand="1"/>
      </w:tblPr>
      <w:tblGrid>
        <w:gridCol w:w="6228"/>
        <w:gridCol w:w="2830"/>
      </w:tblGrid>
      <w:tr w:rsidR="001A6802" w:rsidRPr="00186139" w14:paraId="056B90D1" w14:textId="77777777" w:rsidTr="00C54763">
        <w:tc>
          <w:tcPr>
            <w:tcW w:w="6228" w:type="dxa"/>
            <w:shd w:val="clear" w:color="auto" w:fill="auto"/>
          </w:tcPr>
          <w:p w14:paraId="0EE9A159" w14:textId="77777777" w:rsidR="001A6802" w:rsidRPr="00186139" w:rsidRDefault="001A6802" w:rsidP="00C547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30" w:type="dxa"/>
            <w:shd w:val="clear" w:color="auto" w:fill="auto"/>
          </w:tcPr>
          <w:p w14:paraId="33DF90D9" w14:textId="401BEE80" w:rsidR="001A6802" w:rsidRPr="00186139" w:rsidRDefault="000B565B" w:rsidP="000B56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="001A6802" w:rsidRPr="00186139">
              <w:rPr>
                <w:color w:val="000000"/>
                <w:sz w:val="22"/>
                <w:szCs w:val="22"/>
              </w:rPr>
              <w:t>Župan</w:t>
            </w:r>
          </w:p>
          <w:p w14:paraId="22C4B38B" w14:textId="7D24D2A8" w:rsidR="001A6802" w:rsidRPr="00186139" w:rsidRDefault="000B565B" w:rsidP="000B56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Milan Bogatič</w:t>
            </w:r>
          </w:p>
          <w:p w14:paraId="6F28A5BF" w14:textId="77777777" w:rsidR="001A6802" w:rsidRPr="00186139" w:rsidRDefault="001A6802" w:rsidP="00C547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0A9F624B" w14:textId="77777777" w:rsidR="001A6802" w:rsidRPr="00186139" w:rsidRDefault="001A6802" w:rsidP="001A6802">
      <w:pPr>
        <w:rPr>
          <w:sz w:val="22"/>
          <w:szCs w:val="22"/>
        </w:rPr>
      </w:pPr>
      <w:r w:rsidRPr="00186139">
        <w:rPr>
          <w:sz w:val="22"/>
          <w:szCs w:val="22"/>
        </w:rPr>
        <w:t>Prejme:</w:t>
      </w:r>
    </w:p>
    <w:p w14:paraId="2123CAF1" w14:textId="24124EBC" w:rsidR="00AC770A" w:rsidRPr="00186139" w:rsidRDefault="008D4704" w:rsidP="001A6802">
      <w:pPr>
        <w:pStyle w:val="Odstavekseznama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Nadomestn</w:t>
      </w:r>
      <w:r w:rsidR="004B2078">
        <w:rPr>
          <w:sz w:val="22"/>
          <w:szCs w:val="22"/>
        </w:rPr>
        <w:t>a</w:t>
      </w:r>
      <w:r>
        <w:rPr>
          <w:sz w:val="22"/>
          <w:szCs w:val="22"/>
        </w:rPr>
        <w:t xml:space="preserve"> občins</w:t>
      </w:r>
      <w:r w:rsidR="004B2078">
        <w:rPr>
          <w:sz w:val="22"/>
          <w:szCs w:val="22"/>
        </w:rPr>
        <w:t xml:space="preserve">ka </w:t>
      </w:r>
      <w:r>
        <w:rPr>
          <w:sz w:val="22"/>
          <w:szCs w:val="22"/>
        </w:rPr>
        <w:t>svetni</w:t>
      </w:r>
      <w:r w:rsidR="004B2078">
        <w:rPr>
          <w:sz w:val="22"/>
          <w:szCs w:val="22"/>
        </w:rPr>
        <w:t>ca</w:t>
      </w:r>
    </w:p>
    <w:sectPr w:rsidR="00AC770A" w:rsidRPr="001861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B4053"/>
    <w:multiLevelType w:val="hybridMultilevel"/>
    <w:tmpl w:val="62E4325E"/>
    <w:lvl w:ilvl="0" w:tplc="EF403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4" w:hanging="360"/>
      </w:pPr>
    </w:lvl>
    <w:lvl w:ilvl="2" w:tplc="0424001B" w:tentative="1">
      <w:start w:val="1"/>
      <w:numFmt w:val="lowerRoman"/>
      <w:lvlText w:val="%3."/>
      <w:lvlJc w:val="right"/>
      <w:pPr>
        <w:ind w:left="1804" w:hanging="180"/>
      </w:pPr>
    </w:lvl>
    <w:lvl w:ilvl="3" w:tplc="0424000F" w:tentative="1">
      <w:start w:val="1"/>
      <w:numFmt w:val="decimal"/>
      <w:lvlText w:val="%4."/>
      <w:lvlJc w:val="left"/>
      <w:pPr>
        <w:ind w:left="2524" w:hanging="360"/>
      </w:pPr>
    </w:lvl>
    <w:lvl w:ilvl="4" w:tplc="04240019" w:tentative="1">
      <w:start w:val="1"/>
      <w:numFmt w:val="lowerLetter"/>
      <w:lvlText w:val="%5."/>
      <w:lvlJc w:val="left"/>
      <w:pPr>
        <w:ind w:left="3244" w:hanging="360"/>
      </w:pPr>
    </w:lvl>
    <w:lvl w:ilvl="5" w:tplc="0424001B" w:tentative="1">
      <w:start w:val="1"/>
      <w:numFmt w:val="lowerRoman"/>
      <w:lvlText w:val="%6."/>
      <w:lvlJc w:val="right"/>
      <w:pPr>
        <w:ind w:left="3964" w:hanging="180"/>
      </w:pPr>
    </w:lvl>
    <w:lvl w:ilvl="6" w:tplc="0424000F" w:tentative="1">
      <w:start w:val="1"/>
      <w:numFmt w:val="decimal"/>
      <w:lvlText w:val="%7."/>
      <w:lvlJc w:val="left"/>
      <w:pPr>
        <w:ind w:left="4684" w:hanging="360"/>
      </w:pPr>
    </w:lvl>
    <w:lvl w:ilvl="7" w:tplc="04240019" w:tentative="1">
      <w:start w:val="1"/>
      <w:numFmt w:val="lowerLetter"/>
      <w:lvlText w:val="%8."/>
      <w:lvlJc w:val="left"/>
      <w:pPr>
        <w:ind w:left="5404" w:hanging="360"/>
      </w:pPr>
    </w:lvl>
    <w:lvl w:ilvl="8" w:tplc="0424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 w15:restartNumberingAfterBreak="0">
    <w:nsid w:val="73E03656"/>
    <w:multiLevelType w:val="hybridMultilevel"/>
    <w:tmpl w:val="99ACCD2E"/>
    <w:lvl w:ilvl="0" w:tplc="22D2350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4" w:hanging="360"/>
      </w:pPr>
    </w:lvl>
    <w:lvl w:ilvl="2" w:tplc="0424001B" w:tentative="1">
      <w:start w:val="1"/>
      <w:numFmt w:val="lowerRoman"/>
      <w:lvlText w:val="%3."/>
      <w:lvlJc w:val="right"/>
      <w:pPr>
        <w:ind w:left="1804" w:hanging="180"/>
      </w:pPr>
    </w:lvl>
    <w:lvl w:ilvl="3" w:tplc="0424000F" w:tentative="1">
      <w:start w:val="1"/>
      <w:numFmt w:val="decimal"/>
      <w:lvlText w:val="%4."/>
      <w:lvlJc w:val="left"/>
      <w:pPr>
        <w:ind w:left="2524" w:hanging="360"/>
      </w:pPr>
    </w:lvl>
    <w:lvl w:ilvl="4" w:tplc="04240019" w:tentative="1">
      <w:start w:val="1"/>
      <w:numFmt w:val="lowerLetter"/>
      <w:lvlText w:val="%5."/>
      <w:lvlJc w:val="left"/>
      <w:pPr>
        <w:ind w:left="3244" w:hanging="360"/>
      </w:pPr>
    </w:lvl>
    <w:lvl w:ilvl="5" w:tplc="0424001B" w:tentative="1">
      <w:start w:val="1"/>
      <w:numFmt w:val="lowerRoman"/>
      <w:lvlText w:val="%6."/>
      <w:lvlJc w:val="right"/>
      <w:pPr>
        <w:ind w:left="3964" w:hanging="180"/>
      </w:pPr>
    </w:lvl>
    <w:lvl w:ilvl="6" w:tplc="0424000F" w:tentative="1">
      <w:start w:val="1"/>
      <w:numFmt w:val="decimal"/>
      <w:lvlText w:val="%7."/>
      <w:lvlJc w:val="left"/>
      <w:pPr>
        <w:ind w:left="4684" w:hanging="360"/>
      </w:pPr>
    </w:lvl>
    <w:lvl w:ilvl="7" w:tplc="04240019" w:tentative="1">
      <w:start w:val="1"/>
      <w:numFmt w:val="lowerLetter"/>
      <w:lvlText w:val="%8."/>
      <w:lvlJc w:val="left"/>
      <w:pPr>
        <w:ind w:left="5404" w:hanging="360"/>
      </w:pPr>
    </w:lvl>
    <w:lvl w:ilvl="8" w:tplc="0424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" w15:restartNumberingAfterBreak="0">
    <w:nsid w:val="76C372CE"/>
    <w:multiLevelType w:val="hybridMultilevel"/>
    <w:tmpl w:val="BB007FA6"/>
    <w:lvl w:ilvl="0" w:tplc="58725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70235"/>
    <w:multiLevelType w:val="hybridMultilevel"/>
    <w:tmpl w:val="7AE2D0E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8D6"/>
    <w:rsid w:val="000025FE"/>
    <w:rsid w:val="00010E9E"/>
    <w:rsid w:val="00063B75"/>
    <w:rsid w:val="000B29B3"/>
    <w:rsid w:val="000B565B"/>
    <w:rsid w:val="000C2CC1"/>
    <w:rsid w:val="000D01B6"/>
    <w:rsid w:val="00172B4B"/>
    <w:rsid w:val="00186139"/>
    <w:rsid w:val="001A6802"/>
    <w:rsid w:val="0021743B"/>
    <w:rsid w:val="002A303E"/>
    <w:rsid w:val="002D2818"/>
    <w:rsid w:val="002D59A7"/>
    <w:rsid w:val="00317EB9"/>
    <w:rsid w:val="00331B65"/>
    <w:rsid w:val="0033675E"/>
    <w:rsid w:val="004B2078"/>
    <w:rsid w:val="004D1014"/>
    <w:rsid w:val="0050105B"/>
    <w:rsid w:val="005940F9"/>
    <w:rsid w:val="005A1D88"/>
    <w:rsid w:val="005C3642"/>
    <w:rsid w:val="005D5C51"/>
    <w:rsid w:val="00717402"/>
    <w:rsid w:val="007871DD"/>
    <w:rsid w:val="007A6CAA"/>
    <w:rsid w:val="008165ED"/>
    <w:rsid w:val="008418D9"/>
    <w:rsid w:val="00873BB3"/>
    <w:rsid w:val="008D4704"/>
    <w:rsid w:val="008F0328"/>
    <w:rsid w:val="009539C1"/>
    <w:rsid w:val="009557C9"/>
    <w:rsid w:val="00A32064"/>
    <w:rsid w:val="00A5429A"/>
    <w:rsid w:val="00AB0DE4"/>
    <w:rsid w:val="00AC770A"/>
    <w:rsid w:val="00B1591F"/>
    <w:rsid w:val="00B57DA6"/>
    <w:rsid w:val="00BA713C"/>
    <w:rsid w:val="00C13E79"/>
    <w:rsid w:val="00CE48D6"/>
    <w:rsid w:val="00D0090F"/>
    <w:rsid w:val="00D84CD6"/>
    <w:rsid w:val="00E23B19"/>
    <w:rsid w:val="00E330CA"/>
    <w:rsid w:val="00E369E5"/>
    <w:rsid w:val="00E57039"/>
    <w:rsid w:val="00E71DBC"/>
    <w:rsid w:val="00E74163"/>
    <w:rsid w:val="00ED20E0"/>
    <w:rsid w:val="00F673E2"/>
    <w:rsid w:val="00FA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D417A2"/>
  <w15:chartTrackingRefBased/>
  <w15:docId w15:val="{FBE70796-0528-4BD4-9EC5-0A8AAB2FA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A71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C770A"/>
    <w:pPr>
      <w:ind w:left="720"/>
      <w:contextualSpacing/>
    </w:pPr>
  </w:style>
  <w:style w:type="character" w:styleId="Hiperpovezava">
    <w:name w:val="Hyperlink"/>
    <w:uiPriority w:val="99"/>
    <w:rsid w:val="00A320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izola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zola.si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zola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Tepeš</dc:creator>
  <cp:keywords/>
  <dc:description/>
  <cp:lastModifiedBy>Barbara Brženda</cp:lastModifiedBy>
  <cp:revision>12</cp:revision>
  <dcterms:created xsi:type="dcterms:W3CDTF">2024-11-15T08:07:00Z</dcterms:created>
  <dcterms:modified xsi:type="dcterms:W3CDTF">2024-11-19T09:57:00Z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389059375</vt:i4>
  </property>
  <property fmtid="{D5CDD505-2E9C-101B-9397-08002B2CF9AE}" pid="3" name="_NewReviewCycle">
    <vt:lpwstr/>
  </property>
  <property fmtid="{D5CDD505-2E9C-101B-9397-08002B2CF9AE}" pid="4" name="_EmailSubject">
    <vt:lpwstr>Gradivo za OS- potrditev mandata nadomestni članici</vt:lpwstr>
  </property>
  <property fmtid="{D5CDD505-2E9C-101B-9397-08002B2CF9AE}" pid="5" name="_AuthorEmail">
    <vt:lpwstr>nina.grizon@izola.si</vt:lpwstr>
  </property>
  <property fmtid="{D5CDD505-2E9C-101B-9397-08002B2CF9AE}" pid="6" name="_AuthorEmailDisplayName">
    <vt:lpwstr>Nina Grižon</vt:lpwstr>
  </property>
  <property fmtid="{D5CDD505-2E9C-101B-9397-08002B2CF9AE}" pid="7" name="_PreviousAdHocReviewCycleID">
    <vt:i4>-1616602949</vt:i4>
  </property>
  <property fmtid="{D5CDD505-2E9C-101B-9397-08002B2CF9AE}" pid="8" name="_ReviewingToolsShownOnce">
    <vt:lpwstr/>
  </property>
</Properties>
</file>